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АРХАНГЕЛЬСКО-ГОЛИЦЫНСКОГО СЕЛЬСКОГО ПОСЕЛЕНИЯ РУЗАЕВСКОГО МУНИЦИПАЛЬНОГО РАЙОНА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РЕСПУБЛИКИ МОРДОВИЯ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9B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F329B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E498D" w:rsidRPr="006E498D" w:rsidRDefault="006E498D" w:rsidP="006E498D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002BF3" w:rsidP="006E49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12.2022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с. Архангельское Голицыно</w:t>
      </w:r>
    </w:p>
    <w:p w:rsidR="006E498D" w:rsidRPr="006E498D" w:rsidRDefault="006E498D" w:rsidP="006E498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Об утверждении муниципальной программы  «Энергосбережение и повышение энергетической эффективности в Архангельско-Голицынского сельском поселении Рузаевского муниципального района» на 20</w:t>
      </w:r>
      <w:r w:rsidR="00002BF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23</w:t>
      </w:r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-202</w:t>
      </w:r>
      <w:r w:rsidR="00002BF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5</w:t>
      </w:r>
      <w:r w:rsidR="00387259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годы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77D4B" w:rsidRDefault="006E498D" w:rsidP="006E4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проведения комплексных системных работ по реализации политики энергосбережения и повышения энергетической эффективности, руководствуясь Федеральным законом от 6 октября 2003 года № 131-ФЗ «Об общих принципах организации местного самоуправления в Российской Федерации» постановлением Правительства Российской Федерации от 31.12.2009г. №1225 "О требованиях к региональным и муниципальным программам в области энергосбережения и повышения энергетической эффективности" и Уставом Архангельско-Голицынского сельского поселения Рузаевского муниципального района</w:t>
      </w:r>
      <w:r w:rsidR="00E5318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D4B" w:rsidRDefault="00277D4B" w:rsidP="006E4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D4B" w:rsidRPr="00277D4B" w:rsidRDefault="00277D4B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4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E498D"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дминистрация Архангельско-Голицынского сельского поселения</w:t>
      </w:r>
    </w:p>
    <w:p w:rsidR="006E498D" w:rsidRPr="006E498D" w:rsidRDefault="00277D4B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4B">
        <w:rPr>
          <w:rFonts w:ascii="Times New Roman" w:eastAsia="Times New Roman" w:hAnsi="Times New Roman"/>
          <w:b/>
          <w:sz w:val="28"/>
          <w:szCs w:val="28"/>
          <w:lang w:eastAsia="ru-RU"/>
        </w:rPr>
        <w:t>Рузаевского муниципального района</w:t>
      </w:r>
    </w:p>
    <w:p w:rsidR="006E498D" w:rsidRPr="006E498D" w:rsidRDefault="006E498D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муниципальную программу «Энергосбережение и повышение энергетической эффективности в Архангельско-Голицынском сельском поселении Рузаевского муниципального района» на 20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6E498D" w:rsidRPr="006E498D" w:rsidRDefault="006E498D" w:rsidP="006E498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E498D" w:rsidRPr="006E498D" w:rsidRDefault="006E498D" w:rsidP="006E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органов местного самоуправления Рузаевского муниципального района в сети «Интернет» по адресу: </w:t>
      </w:r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ruzaevka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rm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4C6EC2" w:rsidRPr="004C6EC2">
        <w:t xml:space="preserve"> </w:t>
      </w:r>
      <w:r w:rsidR="004C6EC2" w:rsidRPr="004C6EC2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1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января 2023</w:t>
      </w:r>
      <w:r w:rsidR="004C6E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98D" w:rsidRDefault="006E498D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C2" w:rsidRPr="006E498D" w:rsidRDefault="004C6EC2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Глава Архангельско-Голицынского</w:t>
      </w:r>
    </w:p>
    <w:p w:rsidR="00E5318C" w:rsidRDefault="006E498D" w:rsidP="00E53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7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Тихонова</w:t>
      </w:r>
    </w:p>
    <w:p w:rsidR="00E36E52" w:rsidRDefault="00E36E52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Утверждена 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постановлением  администрации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Архангельско-Голицынского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>сельского поселения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Рузаевского муниципального района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от </w:t>
      </w:r>
      <w:r w:rsidR="006D3977">
        <w:rPr>
          <w:rFonts w:ascii="Times New Roman" w:eastAsia="Times New Roman" w:hAnsi="Times New Roman"/>
          <w:sz w:val="30"/>
          <w:szCs w:val="30"/>
          <w:lang w:eastAsia="ru-RU"/>
        </w:rPr>
        <w:t>09</w:t>
      </w:r>
      <w:r w:rsidR="00002BF3">
        <w:rPr>
          <w:rFonts w:ascii="Times New Roman" w:eastAsia="Times New Roman" w:hAnsi="Times New Roman"/>
          <w:sz w:val="30"/>
          <w:szCs w:val="30"/>
          <w:lang w:eastAsia="ru-RU"/>
        </w:rPr>
        <w:t>.12.2022</w:t>
      </w: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№</w:t>
      </w:r>
      <w:r w:rsidR="00002BF3">
        <w:rPr>
          <w:rFonts w:ascii="Times New Roman" w:eastAsia="Times New Roman" w:hAnsi="Times New Roman"/>
          <w:sz w:val="30"/>
          <w:szCs w:val="30"/>
          <w:lang w:eastAsia="ru-RU"/>
        </w:rPr>
        <w:t xml:space="preserve"> 56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МУНИЦИПАЛЬНАЯ ПРОГРАММА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«ЭНЕРГОСБЕРЕЖЕНИЕ И ПОВЫШЕНИЕ ЭНЕРГЕТИЧЕСКОЙ ЭФФЕКТИВНОСТИ В АРХАНГЕЛЬСКО-ГОЛИЦЫНСКОМ СЕЛЬСКОМ ПОСЕЛЕНИИ РУЗАЕВСКОГ</w:t>
      </w:r>
      <w:r w:rsidR="00002BF3">
        <w:rPr>
          <w:rFonts w:ascii="Times New Roman" w:eastAsia="Times New Roman" w:hAnsi="Times New Roman"/>
          <w:b/>
          <w:sz w:val="32"/>
          <w:szCs w:val="32"/>
          <w:lang w:eastAsia="ru-RU"/>
        </w:rPr>
        <w:t>О МУНИЦИПАЛЬНОГО РАЙОНА» НА 2023</w:t>
      </w: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002BF3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329B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ГОДЫ</w:t>
      </w: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D73" w:rsidRDefault="00686D73" w:rsidP="0068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3BD7" w:rsidRDefault="00C13BD7" w:rsidP="0068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B3C2E" w:rsidRDefault="00CB3C2E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13BD7" w:rsidRDefault="00C13BD7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ПАСПОРТ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муниципальной программы </w:t>
      </w:r>
      <w:r w:rsidR="00BA2B4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Архангельско - Голицынского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сельского поселения</w:t>
      </w:r>
    </w:p>
    <w:p w:rsidR="00686D73" w:rsidRDefault="00686D73" w:rsidP="00686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«Энергосбережение и повышение энергетической эффективности на территории </w:t>
      </w:r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Архангельско - Голицынского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="00002BF3">
        <w:rPr>
          <w:rFonts w:ascii="Times New Roman" w:hAnsi="Times New Roman"/>
          <w:b/>
          <w:sz w:val="28"/>
          <w:szCs w:val="28"/>
        </w:rPr>
        <w:t>2023</w:t>
      </w:r>
      <w:r w:rsidR="00310B7D">
        <w:rPr>
          <w:rFonts w:ascii="Times New Roman" w:hAnsi="Times New Roman"/>
          <w:b/>
          <w:sz w:val="28"/>
          <w:szCs w:val="28"/>
        </w:rPr>
        <w:t>-202</w:t>
      </w:r>
      <w:r w:rsidR="00002BF3">
        <w:rPr>
          <w:rFonts w:ascii="Times New Roman" w:hAnsi="Times New Roman"/>
          <w:b/>
          <w:sz w:val="28"/>
          <w:szCs w:val="28"/>
        </w:rPr>
        <w:t>5</w:t>
      </w:r>
      <w:r w:rsidR="00737EFB" w:rsidRPr="00F12CF0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686D73" w:rsidTr="00686D73">
        <w:tc>
          <w:tcPr>
            <w:tcW w:w="3473" w:type="dxa"/>
            <w:hideMark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hideMark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1. Ответственный исполнитель муниципальной программы: Администрация </w:t>
      </w:r>
      <w:r w:rsidR="00BA2B42">
        <w:rPr>
          <w:rFonts w:ascii="Times New Roman" w:hAnsi="Times New Roman" w:cs="Tahoma"/>
          <w:color w:val="000000"/>
          <w:sz w:val="28"/>
          <w:szCs w:val="28"/>
          <w:lang w:bidi="en-US"/>
        </w:rPr>
        <w:t>Архангельско - Голицынского</w:t>
      </w: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сельского поселения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2. Соисполнители муниципальной программы: -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3. Подпрограммы муниципальной программы (при наличии): нет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4. Цели, задачи и целевые показатели муниципальной программы:</w:t>
      </w:r>
    </w:p>
    <w:tbl>
      <w:tblPr>
        <w:tblW w:w="102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394"/>
        <w:gridCol w:w="1080"/>
        <w:gridCol w:w="196"/>
        <w:gridCol w:w="14"/>
        <w:gridCol w:w="60"/>
        <w:gridCol w:w="209"/>
        <w:gridCol w:w="1486"/>
        <w:gridCol w:w="30"/>
        <w:gridCol w:w="44"/>
        <w:gridCol w:w="707"/>
        <w:gridCol w:w="737"/>
        <w:gridCol w:w="390"/>
        <w:gridCol w:w="17"/>
      </w:tblGrid>
      <w:tr w:rsidR="00686D73" w:rsidTr="00BA2B42">
        <w:trPr>
          <w:gridAfter w:val="1"/>
          <w:wAfter w:w="17" w:type="dxa"/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№ </w:t>
            </w:r>
          </w:p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Цели, задачи муниципальной программы, наименование и  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br/>
              <w:t xml:space="preserve"> единица измерения целевого 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br/>
              <w:t xml:space="preserve">         показателя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Значения целевого показателя по годам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B" w:rsidRPr="00686D73" w:rsidRDefault="00737EFB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B" w:rsidRDefault="00737EFB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2023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2025</w:t>
            </w: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686D73" w:rsidTr="00BA2B4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1.    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при производстве, передаче и потреблении энергетических ресурсов в Молвотицком сельском поселении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на энергосберегающий путь развития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6D73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1.1.  </w:t>
            </w: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№1 </w:t>
            </w:r>
            <w:r>
              <w:rPr>
                <w:rFonts w:ascii="Times New Roman" w:hAnsi="Times New Roman"/>
                <w:sz w:val="28"/>
                <w:szCs w:val="28"/>
              </w:rPr>
              <w:t>Нормирование и установление обоснованных лимитов потребления энергетических ресурсов.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1.1.1.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Показатель 1 –   количество принятых НПА  (шт)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 1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686D73" w:rsidTr="00BA2B4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1.2.  </w:t>
            </w: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Задача № 2    Расширение практики применения </w:t>
            </w:r>
            <w:r w:rsidR="00CB3C2E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э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нергосберегающих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  <w:trHeight w:val="10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2E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1.2.1.</w:t>
            </w:r>
          </w:p>
          <w:p w:rsidR="00737EFB" w:rsidRPr="00CB3C2E" w:rsidRDefault="00737EFB" w:rsidP="00CB3C2E">
            <w:pPr>
              <w:rPr>
                <w:rFonts w:ascii="Times New Roman" w:eastAsia="Lucida Sans Unicode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CB3C2E" w:rsidRDefault="00737EFB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</w:pPr>
            <w:r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 xml:space="preserve">Количество замененных электрических ламп на энергосберегающие (шт ) </w:t>
            </w:r>
            <w:r w:rsidR="00CB3C2E"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</w:t>
            </w:r>
            <w:r w:rsid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0</w:t>
            </w: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A657E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  <w:p w:rsidR="00737EFB" w:rsidRDefault="00737EFB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1.2.2.</w:t>
            </w: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CB3C2E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</w:pPr>
            <w:r w:rsidRPr="00CB3C2E">
              <w:rPr>
                <w:rFonts w:ascii="Times New Roman" w:hAnsi="Times New Roman"/>
                <w:sz w:val="28"/>
                <w:szCs w:val="28"/>
              </w:rPr>
              <w:t>Установка  фотореле на уличных электриче</w:t>
            </w:r>
            <w:r w:rsidR="00BA2B42">
              <w:rPr>
                <w:rFonts w:ascii="Times New Roman" w:hAnsi="Times New Roman"/>
                <w:sz w:val="28"/>
                <w:szCs w:val="28"/>
              </w:rPr>
              <w:t xml:space="preserve">ских сетях в населенных пунктах </w:t>
            </w:r>
            <w:r w:rsidRPr="00CB3C2E">
              <w:rPr>
                <w:rFonts w:ascii="Times New Roman" w:hAnsi="Times New Roman"/>
                <w:sz w:val="28"/>
                <w:szCs w:val="28"/>
              </w:rPr>
              <w:t xml:space="preserve"> (шт)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87369E" w:rsidP="007A65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</w:tr>
      <w:tr w:rsidR="00737EFB" w:rsidTr="00BA2B42">
        <w:trPr>
          <w:gridAfter w:val="2"/>
          <w:wAfter w:w="407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BA2B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</w:t>
            </w:r>
            <w:r w:rsidR="00737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ламп уличного освещения (шт)</w:t>
            </w:r>
            <w:r w:rsidR="00CB3C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87369E" w:rsidP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87369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A657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BA2B42" w:rsidTr="00BA2B42">
        <w:trPr>
          <w:gridAfter w:val="2"/>
          <w:wAfter w:w="407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BA2B42" w:rsidP="00BA2B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у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>личны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счетчик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>электроэнергии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(шт.)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8736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87369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7A657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737EFB" w:rsidTr="00BA2B42">
        <w:trPr>
          <w:gridAfter w:val="2"/>
          <w:wAfter w:w="407" w:type="dxa"/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 w:rsidP="00BA2B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</w:t>
            </w:r>
            <w:r w:rsidR="00BA2B4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пропаганды в сфере энергосбережения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поселения.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Нормирование и установление обоснованных лимитов потребления энергетических ресурсов.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выполнения данной задачи необходимо:</w:t>
      </w:r>
    </w:p>
    <w:p w:rsidR="00686D73" w:rsidRDefault="00686D73" w:rsidP="00686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разработать методику нормирования и установления обоснованных нормативов и лимитов энергопотребления, 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учитывать показатели энергоэффективности серийно производимых машин, приборов и оборудования при закупках для муниципальных нужд.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5. Сроки реализации муниципальной программы: </w:t>
      </w:r>
      <w:r w:rsidR="0087369E">
        <w:rPr>
          <w:rFonts w:ascii="Times New Roman" w:hAnsi="Times New Roman" w:cs="Tahoma"/>
          <w:color w:val="000000"/>
          <w:sz w:val="28"/>
          <w:szCs w:val="28"/>
          <w:lang w:bidi="en-US"/>
        </w:rPr>
        <w:t>2023-2025</w:t>
      </w: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год</w:t>
      </w:r>
      <w:r w:rsidR="00A66F21">
        <w:rPr>
          <w:rFonts w:ascii="Times New Roman" w:hAnsi="Times New Roman" w:cs="Tahoma"/>
          <w:color w:val="000000"/>
          <w:sz w:val="28"/>
          <w:szCs w:val="28"/>
          <w:lang w:bidi="en-US"/>
        </w:rPr>
        <w:t>ы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        6. Объемы и источники финансирования муниципальной программы в целом и по г</w:t>
      </w:r>
      <w:r w:rsidR="00310B7D">
        <w:rPr>
          <w:rFonts w:ascii="Times New Roman" w:hAnsi="Times New Roman" w:cs="Tahoma"/>
          <w:color w:val="000000"/>
          <w:sz w:val="28"/>
          <w:szCs w:val="28"/>
          <w:lang w:bidi="en-US"/>
        </w:rPr>
        <w:t>одам реализации (тыс. руб.):</w:t>
      </w:r>
    </w:p>
    <w:p w:rsidR="00CB3C2E" w:rsidRDefault="00CB3C2E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tbl>
      <w:tblPr>
        <w:tblW w:w="9060" w:type="dxa"/>
        <w:tblInd w:w="5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8"/>
        <w:gridCol w:w="1984"/>
        <w:gridCol w:w="2126"/>
        <w:gridCol w:w="1559"/>
        <w:gridCol w:w="1701"/>
        <w:gridCol w:w="852"/>
      </w:tblGrid>
      <w:tr w:rsidR="00686D73" w:rsidTr="00686D73">
        <w:trPr>
          <w:trHeight w:val="40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Pr="008B4A92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Pr="008B4A92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Источникфинансирования</w:t>
            </w:r>
          </w:p>
        </w:tc>
      </w:tr>
      <w:tr w:rsidR="008B4A92" w:rsidTr="008B4A92">
        <w:trPr>
          <w:trHeight w:val="4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2" w:rsidRPr="008B4A92" w:rsidRDefault="008B4A92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2" w:rsidRPr="008B4A92" w:rsidRDefault="00E36E5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Ф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едеральный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E36E5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Б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юджет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муниципаль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ого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бюджет</w:t>
            </w:r>
          </w:p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поселени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внебюджетныесредства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всего</w:t>
            </w:r>
          </w:p>
        </w:tc>
      </w:tr>
      <w:tr w:rsidR="008B4A92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A1030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195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A1030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            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7. Ожидаемые конечные результаты реализации муниципальной программы: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Проведение мероприятий по управлению энергосбережением, создание системы показателей, характеризующих энергетическую эффективность при производстве, передачи, потреблении энергетических ресурсов, их мониторинга, а также сбора и анализа информации об энергоемкости  сельского поселения.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Характеристика текущего состояния и цели муниципальной политики </w:t>
      </w:r>
    </w:p>
    <w:p w:rsidR="00686D73" w:rsidRDefault="00686D73" w:rsidP="00686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как следствие, в выработке алгоритма эффективных действий по проведению политики по энергосбережению и повышению энергетической эффективности. </w:t>
      </w:r>
    </w:p>
    <w:p w:rsidR="00686D73" w:rsidRDefault="00686D73" w:rsidP="00686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стоимости энергоресурсов, дефицита местного бюджета, экономического кризиса крайне важным становится обеспечение эффективного использования энергоресурсов в муниципальных зданиях.</w:t>
      </w:r>
    </w:p>
    <w:p w:rsidR="00686D73" w:rsidRDefault="00686D73" w:rsidP="0068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Процесс энергосбережения можно обеспечить только программно-целевым методом.</w:t>
      </w:r>
      <w:bookmarkStart w:id="1" w:name="_Toc2311970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и быстрый эффект могут дать мероприятия по установке современных автоматизированных систем тепло- и электроснабжения. Окупаемость мероприятий по установке современных автоматизированных систем тепло- и электроснабжения составляет 5-6 лет в зависимости от типа и объёма зданий. Вместе с тем, данные мероприятия необходимо проводить параллельно с подготовкой обслуживающего персонала или передачи зданий на обслуживание энергосервисным организациям.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Без надлежащей эксплуатации дорогостоящее оборудование будет выходить из строя, что потребует дополнительных бюджетных средств.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End w:id="1"/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энергии и других видовресурсов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преимущественно монопольного характера рынка энергии и других коммунальных ресурсов баланс в отношениях поставщиков и потребителей ресурсов без участия органов государственной власти и органов местного самоуправления будет смещен в пользу поставщиков.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темпы роста доли затрат на приобретение энергии значительно замедлятся.</w:t>
      </w: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реализации Программы планируется достичь следующих результатов:</w:t>
      </w: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в Администрации </w:t>
      </w:r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Архангельско - Голицынского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актов энергетического обследования;</w:t>
      </w:r>
    </w:p>
    <w:p w:rsidR="00686D73" w:rsidRDefault="00E36E52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экономия энергоресурсов на 20</w:t>
      </w:r>
      <w:r w:rsidR="00686D73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затрат местного бюджета за период реализации программы;</w:t>
      </w:r>
    </w:p>
    <w:p w:rsidR="00686D73" w:rsidRDefault="00686D73" w:rsidP="00686D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Механизм управления реализацией программы</w:t>
      </w:r>
    </w:p>
    <w:p w:rsidR="00686D73" w:rsidRDefault="00686D73" w:rsidP="00686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Исполнителем муниципальной программы является Администрация </w:t>
      </w:r>
      <w:r w:rsidR="00BA2B42">
        <w:rPr>
          <w:rFonts w:ascii="Times New Roman" w:hAnsi="Times New Roman"/>
          <w:sz w:val="28"/>
          <w:szCs w:val="28"/>
        </w:rPr>
        <w:t>Архангельско - Голицынского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Контроль над исполнением Программы осуществляет  заместитель Главы </w:t>
      </w:r>
      <w:r w:rsidR="00013123">
        <w:rPr>
          <w:rFonts w:ascii="Times New Roman" w:hAnsi="Times New Roman"/>
          <w:sz w:val="28"/>
          <w:szCs w:val="28"/>
        </w:rPr>
        <w:t>сельского</w:t>
      </w:r>
      <w:r w:rsidR="00310B7D">
        <w:rPr>
          <w:rFonts w:ascii="Times New Roman" w:hAnsi="Times New Roman"/>
          <w:sz w:val="28"/>
          <w:szCs w:val="28"/>
        </w:rPr>
        <w:t xml:space="preserve"> поселения</w:t>
      </w:r>
      <w:r w:rsidR="00013123">
        <w:rPr>
          <w:rFonts w:ascii="Times New Roman" w:hAnsi="Times New Roman"/>
          <w:sz w:val="28"/>
          <w:szCs w:val="28"/>
        </w:rPr>
        <w:t>.</w:t>
      </w:r>
    </w:p>
    <w:p w:rsidR="00310B7D" w:rsidRPr="00186448" w:rsidRDefault="00686D73" w:rsidP="00686D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</w:t>
      </w:r>
      <w:hyperlink r:id="rId5" w:anchor="Par370#Par370" w:history="1">
        <w:r w:rsidRPr="000C7E8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отчеты</w:t>
        </w:r>
      </w:hyperlink>
      <w:r w:rsidRPr="000C7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ходе реализации муниципальной программ</w:t>
      </w:r>
      <w:r w:rsidR="00186448">
        <w:rPr>
          <w:rFonts w:ascii="Times New Roman" w:hAnsi="Times New Roman"/>
          <w:sz w:val="28"/>
          <w:szCs w:val="28"/>
        </w:rPr>
        <w:t>.</w:t>
      </w: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after="0" w:line="240" w:lineRule="auto"/>
        <w:rPr>
          <w:rFonts w:ascii="Tahoma" w:eastAsia="Times New Roman" w:hAnsi="Tahoma" w:cs="Tahoma"/>
          <w:color w:val="5F5F5F"/>
          <w:sz w:val="28"/>
          <w:szCs w:val="28"/>
          <w:lang w:eastAsia="ru-RU"/>
        </w:rPr>
        <w:sectPr w:rsidR="00686D73" w:rsidSect="00C13BD7">
          <w:pgSz w:w="11906" w:h="16838"/>
          <w:pgMar w:top="1134" w:right="567" w:bottom="1134" w:left="1134" w:header="709" w:footer="709" w:gutter="0"/>
          <w:cols w:space="720"/>
        </w:sect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к муниципальной программе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Энергосбережение и повышение энергетической эффективности на территории </w:t>
      </w:r>
      <w:r w:rsidR="00BA2B42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Архангельско - Голицынского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на </w:t>
      </w:r>
      <w:r w:rsidR="00A10307">
        <w:rPr>
          <w:rFonts w:ascii="Times New Roman" w:eastAsia="Times New Roman" w:hAnsi="Times New Roman"/>
          <w:bCs/>
          <w:sz w:val="24"/>
          <w:szCs w:val="24"/>
          <w:lang w:eastAsia="ru-RU"/>
        </w:rPr>
        <w:t>2023-2025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A66F21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Мероприятия муниципальной программы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9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8"/>
        <w:gridCol w:w="4085"/>
        <w:gridCol w:w="1883"/>
        <w:gridCol w:w="1304"/>
        <w:gridCol w:w="1449"/>
        <w:gridCol w:w="1740"/>
        <w:gridCol w:w="1380"/>
        <w:gridCol w:w="15"/>
        <w:gridCol w:w="120"/>
        <w:gridCol w:w="45"/>
        <w:gridCol w:w="1035"/>
        <w:gridCol w:w="15"/>
        <w:gridCol w:w="75"/>
        <w:gridCol w:w="45"/>
        <w:gridCol w:w="1046"/>
      </w:tblGrid>
      <w:tr w:rsidR="00686D73" w:rsidRPr="00013123" w:rsidTr="00A66F21">
        <w:trPr>
          <w:cantSplit/>
          <w:trHeight w:val="1845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 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4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(номер целевого показателя из паспорта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муниципал.программы</w:t>
            </w:r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финанси-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3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Объем финансирования     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</w:tr>
      <w:tr w:rsidR="00A66F21" w:rsidRPr="00013123" w:rsidTr="00A66F21">
        <w:trPr>
          <w:cantSplit/>
          <w:trHeight w:val="348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A66F21" w:rsidRPr="00013123" w:rsidTr="00A66F21">
        <w:trPr>
          <w:cantSplit/>
          <w:trHeight w:val="240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6F21" w:rsidRPr="00013123" w:rsidTr="00A66F21">
        <w:trPr>
          <w:cantSplit/>
          <w:trHeight w:val="240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F21" w:rsidRPr="00013123" w:rsidRDefault="00A66F21" w:rsidP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 w:rsidP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6D73" w:rsidRPr="00013123" w:rsidTr="00A66F21">
        <w:trPr>
          <w:cantSplit/>
          <w:trHeight w:val="4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7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Задача 1          </w:t>
            </w:r>
            <w:r w:rsidRPr="00013123">
              <w:rPr>
                <w:rFonts w:ascii="Times New Roman" w:hAnsi="Times New Roman"/>
                <w:sz w:val="24"/>
                <w:szCs w:val="24"/>
              </w:rPr>
              <w:t>Нормирование и установление обоснованных лимитов потребления энергетических ресурсов.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методику нормирования и установления обоснованных нормативов и лимитов энергопотребления,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 - Голицынского</w:t>
            </w: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10307" w:rsidP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показатели энергоэффективности серийно производимых машин, приборов и оборудования при закупках для муниципальных нужд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 - Голицынского</w:t>
            </w: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310B7D" w:rsidP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Показатель 1 –   количество </w:t>
            </w:r>
          </w:p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принятых НПА  (шт)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 - Голицынского</w:t>
            </w: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310B7D" w:rsidP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D73" w:rsidRPr="00013123" w:rsidTr="00A66F21">
        <w:trPr>
          <w:cantSplit/>
          <w:trHeight w:val="42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Задача № 2    Расширение практики применения энергосберегающих технологий                 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и замена ламп накаливания на энергоэффективные в зданиях Администрации сельского поселения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Архангельско - Голицынского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фотореле на уличных электрических сетях в населенных пунктах. (шт)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Архангельско - Голицынского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Замена ламп уличного освещения (шт)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Архангельско - Голицынского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уличных счетчиков электроэнергии (шт.)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Архангельско - Голицынского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03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03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пропаганды в сфере энергосбережения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Архангельско - Голицынского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233" w:rsidRPr="00013123" w:rsidTr="00382233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382233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310B7D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86448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bookmarkStart w:id="2" w:name="_GoBack"/>
            <w:bookmarkEnd w:id="2"/>
            <w:r w:rsidR="00310B7D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86448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86D73" w:rsidRDefault="00686D73" w:rsidP="00686D73">
      <w:pPr>
        <w:spacing w:after="0"/>
        <w:rPr>
          <w:sz w:val="28"/>
          <w:szCs w:val="28"/>
        </w:rPr>
        <w:sectPr w:rsidR="00686D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86D73" w:rsidRDefault="00686D73" w:rsidP="00013123">
      <w:pPr>
        <w:rPr>
          <w:rFonts w:ascii="Times New Roman" w:hAnsi="Times New Roman"/>
          <w:sz w:val="28"/>
          <w:szCs w:val="28"/>
        </w:rPr>
      </w:pPr>
    </w:p>
    <w:sectPr w:rsidR="00686D73" w:rsidSect="009D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BB"/>
    <w:multiLevelType w:val="hybridMultilevel"/>
    <w:tmpl w:val="700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86D73"/>
    <w:rsid w:val="00002BF3"/>
    <w:rsid w:val="00013123"/>
    <w:rsid w:val="00030B4C"/>
    <w:rsid w:val="00057A98"/>
    <w:rsid w:val="000C7E86"/>
    <w:rsid w:val="00186448"/>
    <w:rsid w:val="00277D4B"/>
    <w:rsid w:val="00310B7D"/>
    <w:rsid w:val="00381428"/>
    <w:rsid w:val="00382233"/>
    <w:rsid w:val="00387259"/>
    <w:rsid w:val="004841C2"/>
    <w:rsid w:val="004C0CE7"/>
    <w:rsid w:val="004C6EC2"/>
    <w:rsid w:val="005129EB"/>
    <w:rsid w:val="00684FD7"/>
    <w:rsid w:val="00686D73"/>
    <w:rsid w:val="006D3977"/>
    <w:rsid w:val="006D5651"/>
    <w:rsid w:val="006E498D"/>
    <w:rsid w:val="00737EFB"/>
    <w:rsid w:val="007A657E"/>
    <w:rsid w:val="00822546"/>
    <w:rsid w:val="008556A7"/>
    <w:rsid w:val="0087369E"/>
    <w:rsid w:val="008B4A92"/>
    <w:rsid w:val="009D33C3"/>
    <w:rsid w:val="009F65C8"/>
    <w:rsid w:val="00A10307"/>
    <w:rsid w:val="00A17AFA"/>
    <w:rsid w:val="00A31A89"/>
    <w:rsid w:val="00A66F21"/>
    <w:rsid w:val="00A8289F"/>
    <w:rsid w:val="00B26E82"/>
    <w:rsid w:val="00BA1528"/>
    <w:rsid w:val="00BA2B42"/>
    <w:rsid w:val="00BA3C20"/>
    <w:rsid w:val="00BC417D"/>
    <w:rsid w:val="00C13BD7"/>
    <w:rsid w:val="00C424AE"/>
    <w:rsid w:val="00CB3C2E"/>
    <w:rsid w:val="00CF27CC"/>
    <w:rsid w:val="00D3222B"/>
    <w:rsid w:val="00D577E6"/>
    <w:rsid w:val="00DA2E62"/>
    <w:rsid w:val="00E169A5"/>
    <w:rsid w:val="00E36E52"/>
    <w:rsid w:val="00E44D4E"/>
    <w:rsid w:val="00E5318C"/>
    <w:rsid w:val="00E736DA"/>
    <w:rsid w:val="00F151B6"/>
    <w:rsid w:val="00F329B7"/>
    <w:rsid w:val="00F81B46"/>
    <w:rsid w:val="00FF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6D73"/>
    <w:rPr>
      <w:color w:val="0000FF"/>
      <w:u w:val="single"/>
    </w:rPr>
  </w:style>
  <w:style w:type="paragraph" w:customStyle="1" w:styleId="ConsPlusNormal">
    <w:name w:val="ConsPlusNormal"/>
    <w:rsid w:val="00686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686D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&#1047;&#1072;&#1082;&#1086;&#1085;&#1086;&#1076;&#1072;&#1090;%20&#1082;&#1072;&#1088;&#1090;&#1072;%20&#1085;&#1086;&#1103;&#1073;&#1088;&#1100;\&#1055;&#1088;&#1086;&#1077;&#1082;&#1090;%20&#1055;&#1086;&#1089;&#1090;&#1072;&#1085;&#1086;&#1074;&#1083;&#1077;&#1085;&#1080;&#1077;%2090%20%20&#1054;&#1073;%20&#1091;&#1090;&#1074;&#1077;&#1088;&#1078;&#1076;&#1077;&#1085;&#1080;&#1080;%20&#1055;&#1086;&#1088;&#1103;&#1076;&#1082;&#1072;%20&#1087;&#1088;&#1080;&#1085;&#1103;&#1090;&#1080;&#1103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Молвотицы</dc:creator>
  <cp:lastModifiedBy>1</cp:lastModifiedBy>
  <cp:revision>2</cp:revision>
  <cp:lastPrinted>2020-04-13T10:03:00Z</cp:lastPrinted>
  <dcterms:created xsi:type="dcterms:W3CDTF">2022-12-09T10:44:00Z</dcterms:created>
  <dcterms:modified xsi:type="dcterms:W3CDTF">2022-12-09T10:44:00Z</dcterms:modified>
</cp:coreProperties>
</file>