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ПАМЯТКА</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по ключевым вопросам противодействия коррупции,</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затрагивающим муниципальных служащих</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и предполагающих взаимодействие</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муниципального служащего</w:t>
      </w: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с органом местного самоуправления</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Необходимость искоренения коррупции обусловлена крайне высокой степенью общественной опасности данного социального явления. В результате совершения должностными лицами коррупционных правонарушений существенно снижается эффективность деятельности местных органов власти, ущемляются права и законные интересы граждан, организаций, общества и государства в целом.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 и посвящена, в том числе вопросам урегулирования конфликта инт</w:t>
      </w:r>
      <w:r w:rsidRPr="00585D28">
        <w:rPr>
          <w:rFonts w:ascii="Liberation Serif" w:hAnsi="Liberation Serif" w:cs="Liberation Serif"/>
          <w:sz w:val="28"/>
          <w:szCs w:val="28"/>
        </w:rPr>
        <w:t>ересов на муниципальной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w:t>
      </w:r>
      <w:r w:rsidRPr="00585D28">
        <w:rPr>
          <w:rFonts w:ascii="Liberation Serif" w:hAnsi="Liberation Serif" w:cs="Liberation Serif"/>
          <w:sz w:val="28"/>
          <w:szCs w:val="28"/>
        </w:rPr>
        <w:t>амятка разработана на основе документов, регулирующих вопросы муниципальной служ</w:t>
      </w:r>
      <w:r w:rsidRPr="00585D28">
        <w:rPr>
          <w:rFonts w:ascii="Liberation Serif" w:hAnsi="Liberation Serif" w:cs="Liberation Serif"/>
          <w:sz w:val="28"/>
          <w:szCs w:val="28"/>
        </w:rPr>
        <w:t>бы и противодействия коррупции.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w:t>
      </w:r>
      <w:r w:rsidRPr="00585D28">
        <w:rPr>
          <w:rFonts w:ascii="Liberation Serif" w:hAnsi="Liberation Serif" w:cs="Liberation Serif"/>
          <w:sz w:val="28"/>
          <w:szCs w:val="28"/>
        </w:rPr>
        <w:t>ицу другими физическими лицами.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Противодействие коррупции—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Pr="00585D28">
        <w:rPr>
          <w:rFonts w:ascii="Liberation Serif" w:hAnsi="Liberation Serif" w:cs="Liberation Serif"/>
          <w:sz w:val="28"/>
          <w:szCs w:val="28"/>
        </w:rPr>
        <w:t>х лиц в пределах их полномочий.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Функции государственного, муниципального (административного) управления организацией —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w:t>
      </w:r>
      <w:r w:rsidRPr="00585D28">
        <w:rPr>
          <w:rFonts w:ascii="Liberation Serif" w:hAnsi="Liberation Serif" w:cs="Liberation Serif"/>
          <w:sz w:val="28"/>
          <w:szCs w:val="28"/>
        </w:rPr>
        <w:t>готовить проекты таких решений.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Коррупция м</w:t>
      </w:r>
      <w:r w:rsidR="00585D28">
        <w:rPr>
          <w:rFonts w:ascii="Liberation Serif" w:hAnsi="Liberation Serif" w:cs="Liberation Serif"/>
          <w:sz w:val="28"/>
          <w:szCs w:val="28"/>
        </w:rPr>
        <w:t>ожет принимать различные формы:</w:t>
      </w:r>
    </w:p>
    <w:p w:rsidR="00867439" w:rsidRPr="00585D28" w:rsidRDefault="00585D28" w:rsidP="00585D2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867439" w:rsidRPr="00585D28">
        <w:rPr>
          <w:rFonts w:ascii="Liberation Serif" w:hAnsi="Liberation Serif" w:cs="Liberation Serif"/>
          <w:sz w:val="28"/>
          <w:szCs w:val="28"/>
        </w:rPr>
        <w:t xml:space="preserve">Злоупотребление своим положением, использование полномочий, если они связаны с извлечением выгоды для себя или третьих лиц </w:t>
      </w:r>
      <w:r w:rsidR="00867439" w:rsidRPr="00585D28">
        <w:rPr>
          <w:rFonts w:ascii="Liberation Serif" w:hAnsi="Liberation Serif" w:cs="Liberation Serif"/>
          <w:sz w:val="28"/>
          <w:szCs w:val="28"/>
        </w:rPr>
        <w:lastRenderedPageBreak/>
        <w:t>(различных групп, организаций, объединений, политических партий),</w:t>
      </w:r>
      <w:r>
        <w:rPr>
          <w:rFonts w:ascii="Liberation Serif" w:hAnsi="Liberation Serif" w:cs="Liberation Serif"/>
          <w:sz w:val="28"/>
          <w:szCs w:val="28"/>
        </w:rPr>
        <w:t xml:space="preserve"> </w:t>
      </w:r>
      <w:r w:rsidR="00867439" w:rsidRPr="00585D28">
        <w:rPr>
          <w:rFonts w:ascii="Liberation Serif" w:hAnsi="Liberation Serif" w:cs="Liberation Serif"/>
          <w:sz w:val="28"/>
          <w:szCs w:val="28"/>
        </w:rPr>
        <w:t>дача и получен</w:t>
      </w:r>
      <w:r w:rsidR="00867439" w:rsidRPr="00585D28">
        <w:rPr>
          <w:rFonts w:ascii="Liberation Serif" w:hAnsi="Liberation Serif" w:cs="Liberation Serif"/>
          <w:sz w:val="28"/>
          <w:szCs w:val="28"/>
        </w:rPr>
        <w:t>ие взятки, коммерческий подкуп.</w:t>
      </w:r>
    </w:p>
    <w:p w:rsidR="00867439" w:rsidRPr="00585D28" w:rsidRDefault="00585D28" w:rsidP="00585D2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867439" w:rsidRPr="00585D28">
        <w:rPr>
          <w:rFonts w:ascii="Liberation Serif" w:hAnsi="Liberation Serif" w:cs="Liberation Serif"/>
          <w:sz w:val="28"/>
          <w:szCs w:val="28"/>
        </w:rPr>
        <w:t>Превышение должностных полномочий — это еще одно коррупционное преступление в государственной и муниципальной сфере. Оно встречается тогда, когда должностное лицо понимает, что не имеет права принимать то или иное решение, подписывать документы, выдавать справки, но умышленно делает это. В этом случае должностное лицо присваивает себе полномочия, ко</w:t>
      </w:r>
      <w:r w:rsidR="00867439" w:rsidRPr="00585D28">
        <w:rPr>
          <w:rFonts w:ascii="Liberation Serif" w:hAnsi="Liberation Serif" w:cs="Liberation Serif"/>
          <w:sz w:val="28"/>
          <w:szCs w:val="28"/>
        </w:rPr>
        <w:t>торых у него на самом деле нет.</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w:t>
      </w:r>
      <w:r w:rsidRPr="00585D28">
        <w:rPr>
          <w:rFonts w:ascii="Liberation Serif" w:hAnsi="Liberation Serif" w:cs="Liberation Serif"/>
          <w:sz w:val="28"/>
          <w:szCs w:val="28"/>
        </w:rPr>
        <w:t>так и уголовная ответственность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Дисциплинарные коррупционные проступки</w:t>
      </w: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обычно проявляются в таком использовании муниципальным служащим своего статуса для получения преимуществ, за совершение которого предусмотрено дисциплинарное взыскание</w:t>
      </w:r>
      <w:r w:rsidRPr="00585D28">
        <w:rPr>
          <w:rFonts w:ascii="Liberation Serif" w:hAnsi="Liberation Serif" w:cs="Liberation Serif"/>
          <w:sz w:val="28"/>
          <w:szCs w:val="28"/>
        </w:rPr>
        <w:t>.</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К гражданско-правовым к</w:t>
      </w:r>
      <w:r w:rsidRPr="00585D28">
        <w:rPr>
          <w:rFonts w:ascii="Liberation Serif" w:hAnsi="Liberation Serif" w:cs="Liberation Serif"/>
          <w:sz w:val="28"/>
          <w:szCs w:val="28"/>
        </w:rPr>
        <w:t xml:space="preserve">оррупционным деяниям относятся: </w:t>
      </w:r>
      <w:r w:rsidRPr="00585D28">
        <w:rPr>
          <w:rFonts w:ascii="Liberation Serif" w:hAnsi="Liberation Serif" w:cs="Liberation Serif"/>
          <w:sz w:val="28"/>
          <w:szCs w:val="28"/>
        </w:rPr>
        <w:t>принятие в дар (и дарение) подарков муниципальным служащим в связи с их должностным положением или с использованием ими служебных обязанностей</w:t>
      </w:r>
      <w:r w:rsidRPr="00585D28">
        <w:rPr>
          <w:rFonts w:ascii="Liberation Serif" w:hAnsi="Liberation Serif" w:cs="Liberation Serif"/>
          <w:sz w:val="28"/>
          <w:szCs w:val="28"/>
        </w:rPr>
        <w:t>.</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К административным коррупционным проступкам, ответственность за совершение которых предусмотрена соответствующим законодательством</w:t>
      </w: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 xml:space="preserve">могут быть отнесены такие деяния должностных лиц,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w:t>
      </w:r>
      <w:proofErr w:type="spellStart"/>
      <w:r w:rsidRPr="00585D28">
        <w:rPr>
          <w:rFonts w:ascii="Liberation Serif" w:hAnsi="Liberation Serif" w:cs="Liberation Serif"/>
          <w:sz w:val="28"/>
          <w:szCs w:val="28"/>
        </w:rPr>
        <w:t>ит.п</w:t>
      </w:r>
      <w:proofErr w:type="spellEnd"/>
      <w:r w:rsidRPr="00585D28">
        <w:rPr>
          <w:rFonts w:ascii="Liberation Serif" w:hAnsi="Liberation Serif" w:cs="Liberation Serif"/>
          <w:sz w:val="28"/>
          <w:szCs w:val="28"/>
        </w:rPr>
        <w:t>.</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Преступлениями ко</w:t>
      </w:r>
      <w:r w:rsidRPr="00585D28">
        <w:rPr>
          <w:rFonts w:ascii="Liberation Serif" w:hAnsi="Liberation Serif" w:cs="Liberation Serif"/>
          <w:sz w:val="28"/>
          <w:szCs w:val="28"/>
        </w:rPr>
        <w:t xml:space="preserve">ррупционного характера являются </w:t>
      </w:r>
      <w:r w:rsidRPr="00585D28">
        <w:rPr>
          <w:rFonts w:ascii="Liberation Serif" w:hAnsi="Liberation Serif" w:cs="Liberation Serif"/>
          <w:sz w:val="28"/>
          <w:szCs w:val="28"/>
        </w:rPr>
        <w:t>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муниципальным служащим каких-либо преимуществ (денег, имущества, прав на него, услуг или льгот) либо в предоставлении им таких преимуществ</w:t>
      </w:r>
      <w:r w:rsidRPr="00585D28">
        <w:rPr>
          <w:rFonts w:ascii="Liberation Serif" w:hAnsi="Liberation Serif" w:cs="Liberation Serif"/>
          <w:sz w:val="28"/>
          <w:szCs w:val="28"/>
        </w:rPr>
        <w:t>.</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Муниципальный служащий не должен предлагать никаких услуг, оказывать предпочтения, каким-либо образом связанные с его положением в качестве муниципального служащего, если у него нет на это законного основания.</w:t>
      </w:r>
    </w:p>
    <w:p w:rsidR="00867439"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Муниципальный служащий не должен пытаться влиять в своих интересах на какое бы то ни было лицо или организацию, в том числе и на других служащих, пользуясь своим служебным положением или предлагая им ненадлежащую выгоду.</w:t>
      </w:r>
    </w:p>
    <w:p w:rsidR="00585D28" w:rsidRDefault="00585D28" w:rsidP="00585D28">
      <w:pPr>
        <w:spacing w:after="0" w:line="240" w:lineRule="auto"/>
        <w:ind w:firstLine="709"/>
        <w:jc w:val="both"/>
        <w:rPr>
          <w:rFonts w:ascii="Liberation Serif" w:hAnsi="Liberation Serif" w:cs="Liberation Serif"/>
          <w:sz w:val="28"/>
          <w:szCs w:val="28"/>
        </w:rPr>
      </w:pPr>
    </w:p>
    <w:p w:rsidR="00585D28" w:rsidRPr="00585D28" w:rsidRDefault="00585D28" w:rsidP="00585D28">
      <w:pPr>
        <w:spacing w:after="0" w:line="240" w:lineRule="auto"/>
        <w:ind w:firstLine="709"/>
        <w:jc w:val="both"/>
        <w:rPr>
          <w:rFonts w:ascii="Liberation Serif" w:hAnsi="Liberation Serif" w:cs="Liberation Serif"/>
          <w:sz w:val="28"/>
          <w:szCs w:val="28"/>
        </w:rPr>
      </w:pP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lastRenderedPageBreak/>
        <w:t>ЧТО ТАКОЕ ВЗЯТКА?</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w:t>
      </w:r>
      <w:r w:rsidRPr="00585D28">
        <w:rPr>
          <w:rFonts w:ascii="Liberation Serif" w:hAnsi="Liberation Serif" w:cs="Liberation Serif"/>
          <w:sz w:val="28"/>
          <w:szCs w:val="28"/>
        </w:rPr>
        <w:t>аконные действия (бездействие).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w:t>
      </w:r>
      <w:r w:rsidRPr="00585D28">
        <w:rPr>
          <w:rFonts w:ascii="Liberation Serif" w:hAnsi="Liberation Serif" w:cs="Liberation Serif"/>
          <w:sz w:val="28"/>
          <w:szCs w:val="28"/>
        </w:rPr>
        <w:t xml:space="preserve"> или попустительство по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Взяткой могут быть: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w:t>
      </w:r>
      <w:r w:rsidRPr="00585D28">
        <w:rPr>
          <w:rFonts w:ascii="Liberation Serif" w:hAnsi="Liberation Serif" w:cs="Liberation Serif"/>
          <w:sz w:val="28"/>
          <w:szCs w:val="28"/>
        </w:rPr>
        <w:t>ая недвижимость.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Услуги и выгоды— лечение, ремонтные и строительные работы, санаторные и туристические путевки, поездки за границу, оплата развлечений и других расходов безвозмезд</w:t>
      </w:r>
      <w:r w:rsidRPr="00585D28">
        <w:rPr>
          <w:rFonts w:ascii="Liberation Serif" w:hAnsi="Liberation Serif" w:cs="Liberation Serif"/>
          <w:sz w:val="28"/>
          <w:szCs w:val="28"/>
        </w:rPr>
        <w:t>но или по заниженной стоимости.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прощение долга, уменьшение арендной платы, увеличение проц</w:t>
      </w:r>
      <w:r w:rsidRPr="00585D28">
        <w:rPr>
          <w:rFonts w:ascii="Liberation Serif" w:hAnsi="Liberation Serif" w:cs="Liberation Serif"/>
          <w:sz w:val="28"/>
          <w:szCs w:val="28"/>
        </w:rPr>
        <w:t>ентных ставок по кредиту и т.д.</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«Взятка» лицу, выполняющему управленческие функции в различных органах власти, коммерческих и некоммерческих предприятиях и организациях, руководящему функционеру политической партии и т.д. — в Уголовном кодексе Российской Федерации и</w:t>
      </w:r>
      <w:r w:rsidRPr="00585D28">
        <w:rPr>
          <w:rFonts w:ascii="Liberation Serif" w:hAnsi="Liberation Serif" w:cs="Liberation Serif"/>
          <w:sz w:val="28"/>
          <w:szCs w:val="28"/>
        </w:rPr>
        <w:t>менуется коммерческим подкупом.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Взяткополучателем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ОСНОВНЫЕ ПРИЧИНЫ ПОЛУЧЕНИЯ И ДАЧИ ВЗЯТКИ</w:t>
      </w:r>
    </w:p>
    <w:p w:rsidR="00867439" w:rsidRPr="00585D28" w:rsidRDefault="00867439" w:rsidP="00585D28">
      <w:pPr>
        <w:spacing w:after="0" w:line="240" w:lineRule="auto"/>
        <w:ind w:firstLine="709"/>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w:t>
      </w:r>
      <w:r w:rsidR="00585D28" w:rsidRPr="00585D28">
        <w:rPr>
          <w:rFonts w:ascii="Liberation Serif" w:hAnsi="Liberation Serif" w:cs="Liberation Serif"/>
          <w:sz w:val="28"/>
          <w:szCs w:val="28"/>
        </w:rPr>
        <w:t>м ждать решения своего вопроса.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Во-вторых, это платеж за приостановку (остановку) действий чиновника по ис</w:t>
      </w:r>
      <w:r w:rsidRPr="00585D28">
        <w:rPr>
          <w:rFonts w:ascii="Liberation Serif" w:hAnsi="Liberation Serif" w:cs="Liberation Serif"/>
          <w:sz w:val="28"/>
          <w:szCs w:val="28"/>
        </w:rPr>
        <w:t>полнению им своих обязанностей.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В-третьих, это платеж за подкуп самого чиновника, для того чтобы он, оставаясь служащим в муниципальных органах, заботился о ко</w:t>
      </w:r>
      <w:r w:rsidRPr="00585D28">
        <w:rPr>
          <w:rFonts w:ascii="Liberation Serif" w:hAnsi="Liberation Serif" w:cs="Liberation Serif"/>
          <w:sz w:val="28"/>
          <w:szCs w:val="28"/>
        </w:rPr>
        <w:t>рыстных интересах взяткодателя.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В целях противодействия коррупции </w:t>
      </w:r>
      <w:r w:rsidRPr="00585D28">
        <w:rPr>
          <w:rFonts w:ascii="Liberation Serif" w:hAnsi="Liberation Serif" w:cs="Liberation Serif"/>
          <w:sz w:val="28"/>
          <w:szCs w:val="28"/>
        </w:rPr>
        <w:t>муниципальные служащие обязаны: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Соблюдать ограничения и запреты, связанные с прохождением муниципальной службы (статьи</w:t>
      </w:r>
      <w:r w:rsidR="00585D28">
        <w:rPr>
          <w:rFonts w:ascii="Liberation Serif" w:hAnsi="Liberation Serif" w:cs="Liberation Serif"/>
          <w:sz w:val="28"/>
          <w:szCs w:val="28"/>
        </w:rPr>
        <w:t xml:space="preserve"> </w:t>
      </w:r>
      <w:r w:rsidRPr="00585D28">
        <w:rPr>
          <w:rFonts w:ascii="Liberation Serif" w:hAnsi="Liberation Serif" w:cs="Liberation Serif"/>
          <w:sz w:val="28"/>
          <w:szCs w:val="28"/>
        </w:rPr>
        <w:t>13 и 14 Федерального закона «О муниципальной с</w:t>
      </w:r>
      <w:r w:rsidR="00585D28">
        <w:rPr>
          <w:rFonts w:ascii="Liberation Serif" w:hAnsi="Liberation Serif" w:cs="Liberation Serif"/>
          <w:sz w:val="28"/>
          <w:szCs w:val="28"/>
        </w:rPr>
        <w:t>лужбе в Российской Федерации»).</w:t>
      </w:r>
    </w:p>
    <w:p w:rsidR="00867439" w:rsidRPr="00585D28" w:rsidRDefault="00867439" w:rsidP="00585D28">
      <w:pPr>
        <w:spacing w:after="0" w:line="240" w:lineRule="auto"/>
        <w:ind w:firstLine="709"/>
        <w:rPr>
          <w:rFonts w:ascii="Liberation Serif" w:hAnsi="Liberation Serif" w:cs="Liberation Serif"/>
          <w:b/>
          <w:sz w:val="28"/>
          <w:szCs w:val="28"/>
        </w:rPr>
      </w:pPr>
      <w:r w:rsidRPr="00585D28">
        <w:rPr>
          <w:rFonts w:ascii="Liberation Serif" w:hAnsi="Liberation Serif" w:cs="Liberation Serif"/>
          <w:b/>
          <w:sz w:val="28"/>
          <w:szCs w:val="28"/>
        </w:rPr>
        <w:t>Статья 13. Ограничения, связанные с муниципальной службой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Гражданин не может быть принят на муниципальную службу, а муниципальный служащий не может находиться на</w:t>
      </w:r>
      <w:r w:rsidRPr="00585D28">
        <w:rPr>
          <w:rFonts w:ascii="Liberation Serif" w:hAnsi="Liberation Serif" w:cs="Liberation Serif"/>
          <w:sz w:val="28"/>
          <w:szCs w:val="28"/>
        </w:rPr>
        <w:t xml:space="preserve"> муниципальной службе в случае: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признания его недееспособным или ограниченно дееспособным решением су</w:t>
      </w:r>
      <w:r w:rsidRPr="00585D28">
        <w:rPr>
          <w:rFonts w:ascii="Liberation Serif" w:hAnsi="Liberation Serif" w:cs="Liberation Serif"/>
          <w:sz w:val="28"/>
          <w:szCs w:val="28"/>
        </w:rPr>
        <w:t>да, вступившим в законную силу;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w:t>
      </w:r>
      <w:r w:rsidRPr="00585D28">
        <w:rPr>
          <w:rFonts w:ascii="Liberation Serif" w:hAnsi="Liberation Serif" w:cs="Liberation Serif"/>
          <w:sz w:val="28"/>
          <w:szCs w:val="28"/>
        </w:rPr>
        <w:t>а, вступившему в законную силу;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w:t>
      </w:r>
      <w:r w:rsidRPr="00585D28">
        <w:rPr>
          <w:rFonts w:ascii="Liberation Serif" w:hAnsi="Liberation Serif" w:cs="Liberation Serif"/>
          <w:sz w:val="28"/>
          <w:szCs w:val="28"/>
        </w:rPr>
        <w:t>ванием таких сведений;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w:t>
      </w:r>
      <w:r w:rsidRPr="00585D28">
        <w:rPr>
          <w:rFonts w:ascii="Liberation Serif" w:hAnsi="Liberation Serif" w:cs="Liberation Serif"/>
          <w:sz w:val="28"/>
          <w:szCs w:val="28"/>
        </w:rPr>
        <w:t xml:space="preserve"> органом исполнительной власти;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w:t>
      </w:r>
      <w:r w:rsidRPr="00585D28">
        <w:rPr>
          <w:rFonts w:ascii="Liberation Serif" w:hAnsi="Liberation Serif" w:cs="Liberation Serif"/>
          <w:sz w:val="28"/>
          <w:szCs w:val="28"/>
        </w:rPr>
        <w:t>льностью одного из них другому;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585D28">
        <w:rPr>
          <w:rFonts w:ascii="Liberation Serif" w:hAnsi="Liberation Serif" w:cs="Liberation Serif"/>
          <w:sz w:val="28"/>
          <w:szCs w:val="28"/>
        </w:rPr>
        <w:lastRenderedPageBreak/>
        <w:t>государства, не являющегося участником международного договора Российской Федерации, в</w:t>
      </w:r>
      <w:r w:rsidR="00585D28">
        <w:rPr>
          <w:rFonts w:ascii="Liberation Serif" w:hAnsi="Liberation Serif" w:cs="Liberation Serif"/>
          <w:sz w:val="28"/>
          <w:szCs w:val="28"/>
        </w:rPr>
        <w:t xml:space="preserve"> </w:t>
      </w:r>
      <w:r w:rsidRPr="00585D28">
        <w:rPr>
          <w:rFonts w:ascii="Liberation Serif" w:hAnsi="Liberation Serif" w:cs="Liberation Serif"/>
          <w:sz w:val="28"/>
          <w:szCs w:val="28"/>
        </w:rPr>
        <w:t>соответствии с которым гражданин Российской Федерации, имеющий гражданство иностранного государства, имеет право нахо</w:t>
      </w:r>
      <w:r w:rsidRPr="00585D28">
        <w:rPr>
          <w:rFonts w:ascii="Liberation Serif" w:hAnsi="Liberation Serif" w:cs="Liberation Serif"/>
          <w:sz w:val="28"/>
          <w:szCs w:val="28"/>
        </w:rPr>
        <w:t>диться на муниципальной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w:t>
      </w:r>
      <w:r w:rsidRPr="00585D28">
        <w:rPr>
          <w:rFonts w:ascii="Liberation Serif" w:hAnsi="Liberation Serif" w:cs="Liberation Serif"/>
          <w:sz w:val="28"/>
          <w:szCs w:val="28"/>
        </w:rPr>
        <w:t>диться на муниципальной службе;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8) представления подложных документов или заведомо ложных сведений при поступлении на муниципальную службу</w:t>
      </w:r>
      <w:r w:rsidRPr="00585D28">
        <w:rPr>
          <w:rFonts w:ascii="Liberation Serif" w:hAnsi="Liberation Serif" w:cs="Liberation Serif"/>
          <w:sz w:val="28"/>
          <w:szCs w:val="28"/>
        </w:rPr>
        <w:t>;</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9) непредставления предусмотренных настоящим Федеральным законом, Федеральным законом от 25 декабря 2008 года </w:t>
      </w:r>
      <w:r w:rsidRPr="00585D28">
        <w:rPr>
          <w:rFonts w:ascii="Liberation Serif" w:hAnsi="Liberation Serif" w:cs="Liberation Serif"/>
          <w:sz w:val="28"/>
          <w:szCs w:val="28"/>
          <w:lang w:val="en-US"/>
        </w:rPr>
        <w:t>N</w:t>
      </w:r>
      <w:r w:rsidRPr="00585D28">
        <w:rPr>
          <w:rFonts w:ascii="Liberation Serif" w:hAnsi="Liberation Serif" w:cs="Liberation Serif"/>
          <w:sz w:val="28"/>
          <w:szCs w:val="28"/>
        </w:rPr>
        <w:t xml:space="preserve"> 273-ФЗ «О противодействии коррупции» и другими федеральными законами сведений или представления заведомо недостоверных или неполных сведений при посту</w:t>
      </w:r>
      <w:r w:rsidRPr="00585D28">
        <w:rPr>
          <w:rFonts w:ascii="Liberation Serif" w:hAnsi="Liberation Serif" w:cs="Liberation Serif"/>
          <w:sz w:val="28"/>
          <w:szCs w:val="28"/>
        </w:rPr>
        <w:t>плении на муниципальную службу.</w:t>
      </w:r>
    </w:p>
    <w:p w:rsidR="00867439" w:rsidRPr="00585D28" w:rsidRDefault="00867439" w:rsidP="00585D28">
      <w:pPr>
        <w:spacing w:after="0" w:line="240" w:lineRule="auto"/>
        <w:ind w:firstLine="709"/>
        <w:jc w:val="both"/>
        <w:rPr>
          <w:rFonts w:ascii="Liberation Serif" w:hAnsi="Liberation Serif" w:cs="Liberation Serif"/>
          <w:b/>
          <w:sz w:val="28"/>
          <w:szCs w:val="28"/>
        </w:rPr>
      </w:pPr>
      <w:r w:rsidRPr="00585D28">
        <w:rPr>
          <w:rFonts w:ascii="Liberation Serif" w:hAnsi="Liberation Serif" w:cs="Liberation Serif"/>
          <w:b/>
          <w:sz w:val="28"/>
          <w:szCs w:val="28"/>
        </w:rPr>
        <w:t>Статья 14. Запреты, св</w:t>
      </w:r>
      <w:r w:rsidR="00585D28" w:rsidRPr="00585D28">
        <w:rPr>
          <w:rFonts w:ascii="Liberation Serif" w:hAnsi="Liberation Serif" w:cs="Liberation Serif"/>
          <w:b/>
          <w:sz w:val="28"/>
          <w:szCs w:val="28"/>
        </w:rPr>
        <w:t>язанные с муниципальной службой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связи с прохождением муниципальной службы муници</w:t>
      </w:r>
      <w:r w:rsidRPr="00585D28">
        <w:rPr>
          <w:rFonts w:ascii="Liberation Serif" w:hAnsi="Liberation Serif" w:cs="Liberation Serif"/>
          <w:sz w:val="28"/>
          <w:szCs w:val="28"/>
        </w:rPr>
        <w:t>пальному служащему запрещается: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w:t>
      </w:r>
      <w:r w:rsidRPr="00585D28">
        <w:rPr>
          <w:rFonts w:ascii="Liberation Serif" w:hAnsi="Liberation Serif" w:cs="Liberation Serif"/>
          <w:sz w:val="28"/>
          <w:szCs w:val="28"/>
        </w:rPr>
        <w:t>в управлении этой организацией;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замещать должность</w:t>
      </w:r>
      <w:r w:rsidRPr="00585D28">
        <w:rPr>
          <w:rFonts w:ascii="Liberation Serif" w:hAnsi="Liberation Serif" w:cs="Liberation Serif"/>
          <w:sz w:val="28"/>
          <w:szCs w:val="28"/>
        </w:rPr>
        <w:t xml:space="preserve"> муниципальной службы в случае: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w:t>
      </w:r>
      <w:r w:rsidRPr="00585D28">
        <w:rPr>
          <w:rFonts w:ascii="Liberation Serif" w:hAnsi="Liberation Serif" w:cs="Liberation Serif"/>
          <w:sz w:val="28"/>
          <w:szCs w:val="28"/>
        </w:rPr>
        <w:t>лжность государственной службы;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б) избрания или назначе</w:t>
      </w:r>
      <w:r w:rsidRPr="00585D28">
        <w:rPr>
          <w:rFonts w:ascii="Liberation Serif" w:hAnsi="Liberation Serif" w:cs="Liberation Serif"/>
          <w:sz w:val="28"/>
          <w:szCs w:val="28"/>
        </w:rPr>
        <w:t>ния на муниципальную должность;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w:t>
      </w:r>
      <w:r w:rsidRPr="00585D28">
        <w:rPr>
          <w:rFonts w:ascii="Liberation Serif" w:hAnsi="Liberation Serif" w:cs="Liberation Serif"/>
          <w:sz w:val="28"/>
          <w:szCs w:val="28"/>
        </w:rPr>
        <w:t>сии муниципального образования;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заниматься пре</w:t>
      </w:r>
      <w:r w:rsidRPr="00585D28">
        <w:rPr>
          <w:rFonts w:ascii="Liberation Serif" w:hAnsi="Liberation Serif" w:cs="Liberation Serif"/>
          <w:sz w:val="28"/>
          <w:szCs w:val="28"/>
        </w:rPr>
        <w:t>дпринимательской деятельностью;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w:t>
      </w:r>
      <w:r w:rsidRPr="00585D28">
        <w:rPr>
          <w:rFonts w:ascii="Liberation Serif" w:hAnsi="Liberation Serif" w:cs="Liberation Serif"/>
          <w:sz w:val="28"/>
          <w:szCs w:val="28"/>
        </w:rPr>
        <w:t>смотрено федеральными законами;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rsidRPr="00585D28">
        <w:rPr>
          <w:rFonts w:ascii="Liberation Serif" w:hAnsi="Liberation Serif" w:cs="Liberation Serif"/>
          <w:sz w:val="28"/>
          <w:szCs w:val="28"/>
        </w:rPr>
        <w:lastRenderedPageBreak/>
        <w:t>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Pr="00585D28">
        <w:rPr>
          <w:rFonts w:ascii="Liberation Serif" w:hAnsi="Liberation Serif" w:cs="Liberation Serif"/>
          <w:sz w:val="28"/>
          <w:szCs w:val="28"/>
        </w:rPr>
        <w:t xml:space="preserve"> кодексом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w:t>
      </w:r>
      <w:r w:rsidRPr="00585D28">
        <w:rPr>
          <w:rFonts w:ascii="Liberation Serif" w:hAnsi="Liberation Serif" w:cs="Liberation Serif"/>
          <w:sz w:val="28"/>
          <w:szCs w:val="28"/>
        </w:rPr>
        <w:t xml:space="preserve"> некоммерческими организациями;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w:t>
      </w:r>
      <w:r w:rsidRPr="00585D28">
        <w:rPr>
          <w:rFonts w:ascii="Liberation Serif" w:hAnsi="Liberation Serif" w:cs="Liberation Serif"/>
          <w:sz w:val="28"/>
          <w:szCs w:val="28"/>
        </w:rPr>
        <w:t>другое муниципальное имущество;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w:t>
      </w:r>
      <w:r w:rsidRPr="00585D28">
        <w:rPr>
          <w:rFonts w:ascii="Liberation Serif" w:hAnsi="Liberation Serif" w:cs="Liberation Serif"/>
          <w:sz w:val="28"/>
          <w:szCs w:val="28"/>
        </w:rPr>
        <w:t>ением должностных обязанностей;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w:t>
      </w:r>
      <w:r w:rsidRPr="00585D28">
        <w:rPr>
          <w:rFonts w:ascii="Liberation Serif" w:hAnsi="Liberation Serif" w:cs="Liberation Serif"/>
          <w:sz w:val="28"/>
          <w:szCs w:val="28"/>
        </w:rPr>
        <w:t xml:space="preserve"> в его должностные обязанности;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w:t>
      </w:r>
      <w:r w:rsidRPr="00585D28">
        <w:rPr>
          <w:rFonts w:ascii="Liberation Serif" w:hAnsi="Liberation Serif" w:cs="Liberation Serif"/>
          <w:sz w:val="28"/>
          <w:szCs w:val="28"/>
        </w:rPr>
        <w:t xml:space="preserve"> организациями и объединениями;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11) использовать преимущества должностного положения для предвыборной агитации, а также для аг</w:t>
      </w:r>
      <w:r w:rsidRPr="00585D28">
        <w:rPr>
          <w:rFonts w:ascii="Liberation Serif" w:hAnsi="Liberation Serif" w:cs="Liberation Serif"/>
          <w:sz w:val="28"/>
          <w:szCs w:val="28"/>
        </w:rPr>
        <w:t>итации по вопросам референдума;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w:t>
      </w:r>
      <w:r w:rsidRPr="00585D28">
        <w:rPr>
          <w:rFonts w:ascii="Liberation Serif" w:hAnsi="Liberation Serif" w:cs="Liberation Serif"/>
          <w:sz w:val="28"/>
          <w:szCs w:val="28"/>
        </w:rPr>
        <w:t>естве муниципального служащего;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w:t>
      </w:r>
      <w:r w:rsidRPr="00585D28">
        <w:rPr>
          <w:rFonts w:ascii="Liberation Serif" w:hAnsi="Liberation Serif" w:cs="Liberation Serif"/>
          <w:sz w:val="28"/>
          <w:szCs w:val="28"/>
        </w:rPr>
        <w:t>казанных структур;</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 xml:space="preserve">14) прекращать исполнение должностных обязанностей в целях </w:t>
      </w:r>
      <w:r w:rsidRPr="00585D28">
        <w:rPr>
          <w:rFonts w:ascii="Liberation Serif" w:hAnsi="Liberation Serif" w:cs="Liberation Serif"/>
          <w:sz w:val="28"/>
          <w:szCs w:val="28"/>
        </w:rPr>
        <w:t>урегулирования трудового спора;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Pr="00585D28">
        <w:rPr>
          <w:rFonts w:ascii="Liberation Serif" w:hAnsi="Liberation Serif" w:cs="Liberation Serif"/>
          <w:sz w:val="28"/>
          <w:szCs w:val="28"/>
        </w:rPr>
        <w:t>тельством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w:t>
      </w:r>
      <w:r w:rsidRPr="00585D28">
        <w:rPr>
          <w:rFonts w:ascii="Liberation Serif" w:hAnsi="Liberation Serif" w:cs="Liberation Serif"/>
          <w:sz w:val="28"/>
          <w:szCs w:val="28"/>
        </w:rPr>
        <w:t>тельством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Трудовой договор с муниципальным служащим может быть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статьями 13, 14, 14.1 и 1</w:t>
      </w:r>
      <w:r w:rsidRPr="00585D28">
        <w:rPr>
          <w:rFonts w:ascii="Liberation Serif" w:hAnsi="Liberation Serif" w:cs="Liberation Serif"/>
          <w:sz w:val="28"/>
          <w:szCs w:val="28"/>
        </w:rPr>
        <w:t xml:space="preserve">5 </w:t>
      </w:r>
      <w:r w:rsidRPr="00585D28">
        <w:rPr>
          <w:rFonts w:ascii="Liberation Serif" w:hAnsi="Liberation Serif" w:cs="Liberation Serif"/>
          <w:sz w:val="28"/>
          <w:szCs w:val="28"/>
        </w:rPr>
        <w:t xml:space="preserve">Федерального закона «О муниципальной </w:t>
      </w:r>
      <w:r w:rsidRPr="00585D28">
        <w:rPr>
          <w:rFonts w:ascii="Liberation Serif" w:hAnsi="Liberation Serif" w:cs="Liberation Serif"/>
          <w:sz w:val="28"/>
          <w:szCs w:val="28"/>
        </w:rPr>
        <w:t>службе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Предоставлять полные и достоверные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супругов и несовершеннолетних детей</w:t>
      </w:r>
      <w:r w:rsidRPr="00585D28">
        <w:rPr>
          <w:rFonts w:ascii="Liberation Serif" w:hAnsi="Liberation Serif" w:cs="Liberation Serif"/>
          <w:sz w:val="28"/>
          <w:szCs w:val="28"/>
        </w:rPr>
        <w:t>.</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Обнаруженные в ходе проверки сведений о доходах, расходах обстоятельства, свидетельствующие о наличии признаков совершения преступления или административного правонарушения, передаются в правоохранительные органы и могут стать поводом для возбуждения в отношении муниципального служащего дела об административном прав</w:t>
      </w:r>
      <w:r w:rsidRPr="00585D28">
        <w:rPr>
          <w:rFonts w:ascii="Liberation Serif" w:hAnsi="Liberation Serif" w:cs="Liberation Serif"/>
          <w:sz w:val="28"/>
          <w:szCs w:val="28"/>
        </w:rPr>
        <w:t>онарушении или уголовного дела.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Уведомлять в письменном виде в произвольной форме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не позднее дня, когда стало известно о следующих фактах: злоупотребление служебным положением, дачи взятки, получении взятки, злоупотребления полномочиями, коммерческого подкупа либо иного незаконного использования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о незаконном предоставлении такой выгоды указанному лицу другими физическими лицами; при совершении данных деяний от имени или</w:t>
      </w:r>
      <w:r w:rsidRPr="00585D28">
        <w:rPr>
          <w:rFonts w:ascii="Liberation Serif" w:hAnsi="Liberation Serif" w:cs="Liberation Serif"/>
          <w:sz w:val="28"/>
          <w:szCs w:val="28"/>
        </w:rPr>
        <w:t xml:space="preserve"> в интересах юридического лица.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Невыполнение муниципальным служащим данной обязанности является правонарушением, влекущим его увольнение с муниципальной </w:t>
      </w:r>
      <w:r w:rsidRPr="00585D28">
        <w:rPr>
          <w:rFonts w:ascii="Liberation Serif" w:hAnsi="Liberation Serif" w:cs="Liberation Serif"/>
          <w:sz w:val="28"/>
          <w:szCs w:val="28"/>
        </w:rPr>
        <w:lastRenderedPageBreak/>
        <w:t xml:space="preserve">службы либо привлечение его к иным видам ответственности в соответствии с законодательством Российской Федерации (статья 9 Федерального закона </w:t>
      </w:r>
      <w:r w:rsidRPr="00585D28">
        <w:rPr>
          <w:rFonts w:ascii="Liberation Serif" w:hAnsi="Liberation Serif" w:cs="Liberation Serif"/>
          <w:sz w:val="28"/>
          <w:szCs w:val="28"/>
        </w:rPr>
        <w:t>«О противодействии коррупции»).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Заведомо уведомлять представителя нанимателя о намерении выполнять иную оплачиваемую работу в письменном виде (часть 2 статьи 14 Федерального закона «О муниципальной с</w:t>
      </w:r>
      <w:r w:rsidRPr="00585D28">
        <w:rPr>
          <w:rFonts w:ascii="Liberation Serif" w:hAnsi="Liberation Serif" w:cs="Liberation Serif"/>
          <w:sz w:val="28"/>
          <w:szCs w:val="28"/>
        </w:rPr>
        <w:t>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Эта работа может выполняться, если это не повлечет конфликт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случае возникновения конфликта интересов должностное положение муниципального служащего должно быть изменено, вплоть до отстранения от выполнения должностных обязанностей или он должен отказаться от выгоды, являющейся причиной возникновения конфликта интересов. Непринятие указанных мер является правонарушением и влечет уво</w:t>
      </w:r>
      <w:r w:rsidRPr="00585D28">
        <w:rPr>
          <w:rFonts w:ascii="Liberation Serif" w:hAnsi="Liberation Serif" w:cs="Liberation Serif"/>
          <w:sz w:val="28"/>
          <w:szCs w:val="28"/>
        </w:rPr>
        <w:t>льнение с муниципальной службы.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5. В течение двух лет после увольнения с муниципальной службы</w:t>
      </w: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имеют право замещать должности в организациях, если отдельные функции муниципального (административного) управления данными организациями входили в должностные (служебные) обязанности муниципального служащего, только с согласия комиссии по соблюдению требований к служебному поведению муниципальных служащих, замещающих должности муниципальной службы, и уре</w:t>
      </w:r>
      <w:r w:rsidRPr="00585D28">
        <w:rPr>
          <w:rFonts w:ascii="Liberation Serif" w:hAnsi="Liberation Serif" w:cs="Liberation Serif"/>
          <w:sz w:val="28"/>
          <w:szCs w:val="28"/>
        </w:rPr>
        <w:t>гулированию конфликта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Граждане, замещавшие должности муниципальной службы, перечень которых установлен нормативным правовым актом в течение двух лет после увольнения с муниципальной службы обязаны при заключении трудовых договоров сообщать работодателю сведения </w:t>
      </w:r>
      <w:r w:rsidRPr="00585D28">
        <w:rPr>
          <w:rFonts w:ascii="Liberation Serif" w:hAnsi="Liberation Serif" w:cs="Liberation Serif"/>
          <w:sz w:val="28"/>
          <w:szCs w:val="28"/>
        </w:rPr>
        <w:t>о последнем месте своей службы.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Работодатель при заключении трудового договора с гражданами, замещавшими должности муниципальной службы, перечень которых установлен нормативным правовым актом,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утвержденном постановлением Правительства Российской Федерации </w:t>
      </w:r>
      <w:r w:rsidRPr="00585D28">
        <w:rPr>
          <w:rFonts w:ascii="Liberation Serif" w:hAnsi="Liberation Serif" w:cs="Liberation Serif"/>
          <w:sz w:val="28"/>
          <w:szCs w:val="28"/>
        </w:rPr>
        <w:t>от 08 сентября 2010 года № 700.</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Неисполнение данного предписания влечет прекращение трудового или гражданско-правового договора на выполнение работ (оказание услуг), заключенного с указанным гражданином. И для нового работодателя влечет наложение административного штрафа (для гражданина в размере от двух тысяч до четырех тысяч рублей; на должностных лиц — от двадцати тысяч до пятидесяти тысяч рублей; на юридических лиц — от ста </w:t>
      </w:r>
      <w:r w:rsidRPr="00585D28">
        <w:rPr>
          <w:rFonts w:ascii="Liberation Serif" w:hAnsi="Liberation Serif" w:cs="Liberation Serif"/>
          <w:sz w:val="28"/>
          <w:szCs w:val="28"/>
        </w:rPr>
        <w:t>тысяч до пятисот тысяч рублей).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6. Запрещается распространять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без письменного согласия на эт</w:t>
      </w:r>
      <w:r w:rsidRPr="00585D28">
        <w:rPr>
          <w:rFonts w:ascii="Liberation Serif" w:hAnsi="Liberation Serif" w:cs="Liberation Serif"/>
          <w:sz w:val="28"/>
          <w:szCs w:val="28"/>
        </w:rPr>
        <w:t>о субъекта персональных данных.</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По части 2 статьи 137 Уголовного кодекса Российской Федерации муниципальный служащий (используя свое служебное положение) может быть привлечен к уголовной ответственности, наказан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2 до 5 лет, либо принудительными работами на срок до 4 лет с лишением права занимать определенные должности или заниматься определенной деятельностью на срок до 5 лет или без такового, либо арестом на срок до 6 месяцев, либо лишением свободы на срок до 4 лет с лишением права занимать определенные должности или заниматься определенной деятельностью на срок до 5 лет.</w:t>
      </w:r>
    </w:p>
    <w:p w:rsidR="00867439" w:rsidRPr="00585D28" w:rsidRDefault="00867439" w:rsidP="00585D28">
      <w:pPr>
        <w:spacing w:after="0" w:line="240" w:lineRule="auto"/>
        <w:jc w:val="both"/>
        <w:rPr>
          <w:rFonts w:ascii="Liberation Serif" w:hAnsi="Liberation Serif" w:cs="Liberation Serif"/>
          <w:sz w:val="28"/>
          <w:szCs w:val="28"/>
        </w:rPr>
      </w:pPr>
    </w:p>
    <w:p w:rsidR="00867439" w:rsidRPr="00585D28" w:rsidRDefault="00867439" w:rsidP="00585D28">
      <w:pPr>
        <w:spacing w:after="0" w:line="240" w:lineRule="auto"/>
        <w:ind w:firstLine="709"/>
        <w:jc w:val="center"/>
        <w:rPr>
          <w:rFonts w:ascii="Liberation Serif" w:hAnsi="Liberation Serif" w:cs="Liberation Serif"/>
          <w:sz w:val="28"/>
          <w:szCs w:val="28"/>
        </w:rPr>
      </w:pPr>
      <w:r w:rsidRPr="00585D28">
        <w:rPr>
          <w:rFonts w:ascii="Liberation Serif" w:hAnsi="Liberation Serif" w:cs="Liberation Serif"/>
          <w:sz w:val="28"/>
          <w:szCs w:val="28"/>
        </w:rPr>
        <w:t>Увольнение в связи с утратой доверия</w:t>
      </w:r>
    </w:p>
    <w:p w:rsidR="00867439" w:rsidRPr="00585D28" w:rsidRDefault="00867439" w:rsidP="00585D28">
      <w:pPr>
        <w:spacing w:after="0" w:line="240" w:lineRule="auto"/>
        <w:jc w:val="center"/>
        <w:rPr>
          <w:rFonts w:ascii="Liberation Serif" w:hAnsi="Liberation Serif" w:cs="Liberation Serif"/>
          <w:sz w:val="28"/>
          <w:szCs w:val="28"/>
        </w:rPr>
      </w:pPr>
      <w:r w:rsidRPr="00585D28">
        <w:rPr>
          <w:rFonts w:ascii="Liberation Serif" w:hAnsi="Liberation Serif" w:cs="Liberation Serif"/>
          <w:sz w:val="28"/>
          <w:szCs w:val="28"/>
        </w:rPr>
        <w:t xml:space="preserve">(статья </w:t>
      </w:r>
      <w:r w:rsidRPr="00585D28">
        <w:rPr>
          <w:rFonts w:ascii="Liberation Serif" w:hAnsi="Liberation Serif" w:cs="Liberation Serif"/>
          <w:sz w:val="28"/>
          <w:szCs w:val="28"/>
        </w:rPr>
        <w:t>27.1 Федерального закона от 02.03.2007 № 25-ФЗ «О муниципальной службе Российской Федерации» (далее – ФЗ «О муниципальной службе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27.1Федерального закона «О муниципальной </w:t>
      </w:r>
      <w:r w:rsidRPr="00585D28">
        <w:rPr>
          <w:rFonts w:ascii="Liberation Serif" w:hAnsi="Liberation Serif" w:cs="Liberation Serif"/>
          <w:sz w:val="28"/>
          <w:szCs w:val="28"/>
        </w:rPr>
        <w:t>службе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и 15 </w:t>
      </w:r>
      <w:r w:rsidRPr="00585D28">
        <w:rPr>
          <w:rFonts w:ascii="Liberation Serif" w:hAnsi="Liberation Serif" w:cs="Liberation Serif"/>
          <w:sz w:val="28"/>
          <w:szCs w:val="28"/>
        </w:rPr>
        <w:t xml:space="preserve">(Сведения о доходах, расходах, </w:t>
      </w:r>
      <w:r w:rsidRPr="00585D28">
        <w:rPr>
          <w:rFonts w:ascii="Liberation Serif" w:hAnsi="Liberation Serif" w:cs="Liberation Serif"/>
          <w:sz w:val="28"/>
          <w:szCs w:val="28"/>
        </w:rPr>
        <w:t xml:space="preserve">об имуществе и обязательствах имущественного характера муниципального служащего) Федерального закона «О муниципальной </w:t>
      </w:r>
      <w:r w:rsidRPr="00585D28">
        <w:rPr>
          <w:rFonts w:ascii="Liberation Serif" w:hAnsi="Liberation Serif" w:cs="Liberation Serif"/>
          <w:sz w:val="28"/>
          <w:szCs w:val="28"/>
        </w:rPr>
        <w:t>службе в Российской Федерации».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Возможные ситуации коррупционной направленности и рек</w:t>
      </w:r>
      <w:r w:rsidRPr="00585D28">
        <w:rPr>
          <w:rFonts w:ascii="Liberation Serif" w:hAnsi="Liberation Serif" w:cs="Liberation Serif"/>
          <w:sz w:val="28"/>
          <w:szCs w:val="28"/>
        </w:rPr>
        <w:t>омендации по правилам поведения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1.  Получение предложений об участии в террористическом</w:t>
      </w:r>
      <w:r w:rsidR="00585D28">
        <w:rPr>
          <w:rFonts w:ascii="Liberation Serif" w:hAnsi="Liberation Serif" w:cs="Liberation Serif"/>
          <w:sz w:val="28"/>
          <w:szCs w:val="28"/>
        </w:rPr>
        <w:t xml:space="preserve"> акте, криминальной группировке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 ходе р</w:t>
      </w:r>
      <w:r w:rsidRPr="00585D28">
        <w:rPr>
          <w:rFonts w:ascii="Liberation Serif" w:hAnsi="Liberation Serif" w:cs="Liberation Serif"/>
          <w:sz w:val="28"/>
          <w:szCs w:val="28"/>
        </w:rPr>
        <w:t>азговора постараться запомнить:</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какие требования либо пре</w:t>
      </w:r>
      <w:r w:rsidRPr="00585D28">
        <w:rPr>
          <w:rFonts w:ascii="Liberation Serif" w:hAnsi="Liberation Serif" w:cs="Liberation Serif"/>
          <w:sz w:val="28"/>
          <w:szCs w:val="28"/>
        </w:rPr>
        <w:t>дложения выдвигает данное лицо;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действует самостоятельно и</w:t>
      </w:r>
      <w:r w:rsidRPr="00585D28">
        <w:rPr>
          <w:rFonts w:ascii="Liberation Serif" w:hAnsi="Liberation Serif" w:cs="Liberation Serif"/>
          <w:sz w:val="28"/>
          <w:szCs w:val="28"/>
        </w:rPr>
        <w:t>ли выступает в роли посредника;</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как, когд</w:t>
      </w:r>
      <w:r w:rsidRPr="00585D28">
        <w:rPr>
          <w:rFonts w:ascii="Liberation Serif" w:hAnsi="Liberation Serif" w:cs="Liberation Serif"/>
          <w:sz w:val="28"/>
          <w:szCs w:val="28"/>
        </w:rPr>
        <w:t>а и кому с ним можно связаться;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зафиксировать приметы лица и особенности его речи (голос, произношение, диалект,</w:t>
      </w:r>
      <w:r w:rsidRPr="00585D28">
        <w:rPr>
          <w:rFonts w:ascii="Liberation Serif" w:hAnsi="Liberation Serif" w:cs="Liberation Serif"/>
          <w:sz w:val="28"/>
          <w:szCs w:val="28"/>
        </w:rPr>
        <w:t xml:space="preserve"> темп речи, манера речи и др.);</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если предложение поступило по телефону: запомнить звуковой фон (шумы автомашин, другого транспорта, хар</w:t>
      </w:r>
      <w:r w:rsidRPr="00585D28">
        <w:rPr>
          <w:rFonts w:ascii="Liberation Serif" w:hAnsi="Liberation Serif" w:cs="Liberation Serif"/>
          <w:sz w:val="28"/>
          <w:szCs w:val="28"/>
        </w:rPr>
        <w:t>актерные звуки, голоса и т.д.);</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 xml:space="preserve">- </w:t>
      </w:r>
      <w:r w:rsidRPr="00585D28">
        <w:rPr>
          <w:rFonts w:ascii="Liberation Serif" w:hAnsi="Liberation Serif" w:cs="Liberation Serif"/>
          <w:sz w:val="28"/>
          <w:szCs w:val="28"/>
        </w:rPr>
        <w:t>при возможности дослов</w:t>
      </w:r>
      <w:r w:rsidRPr="00585D28">
        <w:rPr>
          <w:rFonts w:ascii="Liberation Serif" w:hAnsi="Liberation Serif" w:cs="Liberation Serif"/>
          <w:sz w:val="28"/>
          <w:szCs w:val="28"/>
        </w:rPr>
        <w:t>но зафиксировать его на бумаге;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после разговора немедленно сообщить в соответствующие правоохранительные органы, своем</w:t>
      </w:r>
      <w:r w:rsidRPr="00585D28">
        <w:rPr>
          <w:rFonts w:ascii="Liberation Serif" w:hAnsi="Liberation Serif" w:cs="Liberation Serif"/>
          <w:sz w:val="28"/>
          <w:szCs w:val="28"/>
        </w:rPr>
        <w:t>у непосредственному начальнику;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не распространяться о факте разговора и его содержании, максимально ограничить число людей</w:t>
      </w:r>
      <w:r w:rsidRPr="00585D28">
        <w:rPr>
          <w:rFonts w:ascii="Liberation Serif" w:hAnsi="Liberation Serif" w:cs="Liberation Serif"/>
          <w:sz w:val="28"/>
          <w:szCs w:val="28"/>
        </w:rPr>
        <w:t>, владеющих данной информацией.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2. Провокации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Во избежание возм</w:t>
      </w:r>
      <w:r w:rsidRPr="00585D28">
        <w:rPr>
          <w:rFonts w:ascii="Liberation Serif" w:hAnsi="Liberation Serif" w:cs="Liberation Serif"/>
          <w:sz w:val="28"/>
          <w:szCs w:val="28"/>
        </w:rPr>
        <w:t>ожных провокаций рекомендуется: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не оставлять без присмотра служебные помещения и личные вещи (од</w:t>
      </w:r>
      <w:r w:rsidRPr="00585D28">
        <w:rPr>
          <w:rFonts w:ascii="Liberation Serif" w:hAnsi="Liberation Serif" w:cs="Liberation Serif"/>
          <w:sz w:val="28"/>
          <w:szCs w:val="28"/>
        </w:rPr>
        <w:t>ежда, портфели, сумки и т. д.);</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 xml:space="preserve">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w:t>
      </w:r>
      <w:r w:rsidRPr="00585D28">
        <w:rPr>
          <w:rFonts w:ascii="Liberation Serif" w:hAnsi="Liberation Serif" w:cs="Liberation Serif"/>
          <w:sz w:val="28"/>
          <w:szCs w:val="28"/>
        </w:rPr>
        <w:t>непосредственному руководителю.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3. Дача взятки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w:t>
      </w:r>
      <w:r w:rsidRPr="00585D28">
        <w:rPr>
          <w:rFonts w:ascii="Liberation Serif" w:hAnsi="Liberation Serif" w:cs="Liberation Serif"/>
          <w:sz w:val="28"/>
          <w:szCs w:val="28"/>
        </w:rPr>
        <w:t>орический отказ принять взятку;</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w:t>
      </w:r>
      <w:r w:rsidRPr="00585D28">
        <w:rPr>
          <w:rFonts w:ascii="Liberation Serif" w:hAnsi="Liberation Serif" w:cs="Liberation Serif"/>
          <w:sz w:val="28"/>
          <w:szCs w:val="28"/>
        </w:rPr>
        <w:t>овательность решения вопросов);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постараться перенести вопрос о времени и месте передачи взятки до следующей беседы и предложить хорошо знакомое В</w:t>
      </w:r>
      <w:r w:rsidRPr="00585D28">
        <w:rPr>
          <w:rFonts w:ascii="Liberation Serif" w:hAnsi="Liberation Serif" w:cs="Liberation Serif"/>
          <w:sz w:val="28"/>
          <w:szCs w:val="28"/>
        </w:rPr>
        <w:t>ам место для следующей встречи;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при наличии у Вас диктофона постараться записать (скрытно) предложение о взятке;</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доложить о данном факте служебной запиской представителя нанимателя (работодателя);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обратиться с письменным сообщением о готовящемся преступлении в соответству</w:t>
      </w:r>
      <w:r w:rsidRPr="00585D28">
        <w:rPr>
          <w:rFonts w:ascii="Liberation Serif" w:hAnsi="Liberation Serif" w:cs="Liberation Serif"/>
          <w:sz w:val="28"/>
          <w:szCs w:val="28"/>
        </w:rPr>
        <w:t>ющие правоохранительные органы.</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4. Угроза жизни и здоровью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Если на муниципального служащего оказывается открытое давление или осуществляется угроза его жизни и здоровью или членам его семьи рекомендуется: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по возможности скрытно включить записывающее устройство;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с</w:t>
      </w: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угрожающими держать себя хладнокровно, а если их действия становятся агрессивными, срочно сообщить об угрозах в правоохранительные органы и представителю нанимателя (работодателю);</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lastRenderedPageBreak/>
        <w:t xml:space="preserve">- </w:t>
      </w:r>
      <w:r w:rsidRPr="00585D28">
        <w:rPr>
          <w:rFonts w:ascii="Liberation Serif" w:hAnsi="Liberation Serif" w:cs="Liberation Serif"/>
          <w:sz w:val="28"/>
          <w:szCs w:val="28"/>
        </w:rPr>
        <w:t>немедленно доложить о факте угрозы начальнику управления (отдела) и написать заявление в правоохранительные органы с подробным изложением случившегося;</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 xml:space="preserve">в случае поступления угроз по телефону </w:t>
      </w:r>
      <w:r w:rsidR="00585D28">
        <w:rPr>
          <w:rFonts w:ascii="Liberation Serif" w:hAnsi="Liberation Serif" w:cs="Liberation Serif"/>
          <w:sz w:val="28"/>
          <w:szCs w:val="28"/>
        </w:rPr>
        <w:t xml:space="preserve">по возможности определить номер </w:t>
      </w:r>
      <w:r w:rsidR="00585D28" w:rsidRPr="00585D28">
        <w:rPr>
          <w:rFonts w:ascii="Liberation Serif" w:hAnsi="Liberation Serif" w:cs="Liberation Serif"/>
          <w:sz w:val="28"/>
          <w:szCs w:val="28"/>
        </w:rPr>
        <w:t>телефона,</w:t>
      </w:r>
      <w:r w:rsidRPr="00585D28">
        <w:rPr>
          <w:rFonts w:ascii="Liberation Serif" w:hAnsi="Liberation Serif" w:cs="Liberation Serif"/>
          <w:sz w:val="28"/>
          <w:szCs w:val="28"/>
        </w:rPr>
        <w:t xml:space="preserve"> с которого поступил звонок и записать разговор на диктофон;</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при получении угроз в письменной форме необходимо принять меры по сохранению возможных отпечатков пальцев на бумаге (конверте), вложив их в плотно за</w:t>
      </w:r>
      <w:r w:rsidRPr="00585D28">
        <w:rPr>
          <w:rFonts w:ascii="Liberation Serif" w:hAnsi="Liberation Serif" w:cs="Liberation Serif"/>
          <w:sz w:val="28"/>
          <w:szCs w:val="28"/>
        </w:rPr>
        <w:t>крываемый полиэтиленовый пакет.</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5. Конфликт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внимательно относиться к любой возможности конфликта интересов – воздерживаться от контактов с различными организациями, сфера деятельности которых пересекается с его должностными обязанностями (кроме тех случаев, разумеется, когда такое взаимодействие, наоборот, входит в его должностные обязанности; максимально дистанцироваться от личных предпочтений при п</w:t>
      </w:r>
      <w:r w:rsidRPr="00585D28">
        <w:rPr>
          <w:rFonts w:ascii="Liberation Serif" w:hAnsi="Liberation Serif" w:cs="Liberation Serif"/>
          <w:sz w:val="28"/>
          <w:szCs w:val="28"/>
        </w:rPr>
        <w:t>ринятии управленческих решений;</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принимать меры по недопущению любой возможности воз</w:t>
      </w:r>
      <w:r w:rsidRPr="00585D28">
        <w:rPr>
          <w:rFonts w:ascii="Liberation Serif" w:hAnsi="Liberation Serif" w:cs="Liberation Serif"/>
          <w:sz w:val="28"/>
          <w:szCs w:val="28"/>
        </w:rPr>
        <w:t>никновения конфликта интересов;</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принять меры по преодолению возникшего конфликта интересов самостоятельно или по согласованию с непосредственным руководителем;</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67439" w:rsidRPr="00585D28" w:rsidRDefault="00867439" w:rsidP="00585D28">
      <w:pPr>
        <w:spacing w:after="0" w:line="240" w:lineRule="auto"/>
        <w:ind w:firstLine="709"/>
        <w:jc w:val="both"/>
        <w:rPr>
          <w:rFonts w:ascii="Liberation Serif" w:hAnsi="Liberation Serif" w:cs="Liberation Serif"/>
          <w:sz w:val="28"/>
          <w:szCs w:val="28"/>
        </w:rPr>
      </w:pPr>
      <w:r w:rsidRPr="00585D28">
        <w:rPr>
          <w:rFonts w:ascii="Liberation Serif" w:hAnsi="Liberation Serif" w:cs="Liberation Serif"/>
          <w:sz w:val="28"/>
          <w:szCs w:val="28"/>
        </w:rPr>
        <w:t xml:space="preserve">- </w:t>
      </w:r>
      <w:r w:rsidRPr="00585D28">
        <w:rPr>
          <w:rFonts w:ascii="Liberation Serif" w:hAnsi="Liberation Serif" w:cs="Liberation Serif"/>
          <w:sz w:val="28"/>
          <w:szCs w:val="28"/>
        </w:rPr>
        <w:t>передать принадлежащие служащему ценные бумаги, акции (доли участия, паи в уставных (складочных) капиталах организаций) в доверительное управление.</w:t>
      </w:r>
    </w:p>
    <w:p w:rsidR="00867439" w:rsidRPr="00585D28" w:rsidRDefault="00867439" w:rsidP="00585D28">
      <w:pPr>
        <w:spacing w:after="0" w:line="240" w:lineRule="auto"/>
        <w:ind w:firstLine="709"/>
        <w:jc w:val="both"/>
        <w:rPr>
          <w:rFonts w:ascii="Liberation Serif" w:hAnsi="Liberation Serif" w:cs="Liberation Serif"/>
          <w:sz w:val="28"/>
          <w:szCs w:val="28"/>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u w:val="single"/>
          <w:bdr w:val="none" w:sz="0" w:space="0" w:color="auto" w:frame="1"/>
          <w:lang w:eastAsia="ru-RU"/>
        </w:rPr>
        <w:t>Ситуационный перечень</w:t>
      </w: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u w:val="single"/>
          <w:bdr w:val="none" w:sz="0" w:space="0" w:color="auto" w:frame="1"/>
          <w:lang w:eastAsia="ru-RU"/>
        </w:rPr>
        <w:t>действий муниципальных служащих, которые могут повлечь</w:t>
      </w: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b/>
          <w:bCs/>
          <w:color w:val="444444"/>
          <w:sz w:val="28"/>
          <w:szCs w:val="28"/>
          <w:u w:val="single"/>
          <w:bdr w:val="none" w:sz="0" w:space="0" w:color="auto" w:frame="1"/>
          <w:lang w:eastAsia="ru-RU"/>
        </w:rPr>
      </w:pPr>
      <w:r w:rsidRPr="00585D28">
        <w:rPr>
          <w:rFonts w:ascii="Liberation Serif" w:eastAsia="Times New Roman" w:hAnsi="Liberation Serif" w:cs="Liberation Serif"/>
          <w:b/>
          <w:bCs/>
          <w:color w:val="444444"/>
          <w:sz w:val="28"/>
          <w:szCs w:val="28"/>
          <w:u w:val="single"/>
          <w:bdr w:val="none" w:sz="0" w:space="0" w:color="auto" w:frame="1"/>
          <w:lang w:eastAsia="ru-RU"/>
        </w:rPr>
        <w:t>за собой конфликт интересов и способы его урегулирования</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tbl>
      <w:tblPr>
        <w:tblW w:w="9931" w:type="dxa"/>
        <w:shd w:val="clear" w:color="auto" w:fill="FFFFFF"/>
        <w:tblCellMar>
          <w:left w:w="0" w:type="dxa"/>
          <w:right w:w="0" w:type="dxa"/>
        </w:tblCellMar>
        <w:tblLook w:val="04A0" w:firstRow="1" w:lastRow="0" w:firstColumn="1" w:lastColumn="0" w:noHBand="0" w:noVBand="1"/>
      </w:tblPr>
      <w:tblGrid>
        <w:gridCol w:w="881"/>
        <w:gridCol w:w="4514"/>
        <w:gridCol w:w="4394"/>
        <w:gridCol w:w="20"/>
        <w:gridCol w:w="122"/>
      </w:tblGrid>
      <w:tr w:rsidR="00585D28" w:rsidRPr="00585D28" w:rsidTr="00585D28">
        <w:tc>
          <w:tcPr>
            <w:tcW w:w="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bdr w:val="none" w:sz="0" w:space="0" w:color="auto" w:frame="1"/>
                <w:lang w:eastAsia="ru-RU"/>
              </w:rPr>
              <w:t>№ п/п</w:t>
            </w:r>
          </w:p>
        </w:tc>
        <w:tc>
          <w:tcPr>
            <w:tcW w:w="451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bdr w:val="none" w:sz="0" w:space="0" w:color="auto" w:frame="1"/>
                <w:lang w:eastAsia="ru-RU"/>
              </w:rPr>
              <w:t>Название конфликта интересов и его содержание</w:t>
            </w:r>
          </w:p>
        </w:tc>
        <w:tc>
          <w:tcPr>
            <w:tcW w:w="4536"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b/>
                <w:bCs/>
                <w:color w:val="444444"/>
                <w:sz w:val="28"/>
                <w:szCs w:val="28"/>
                <w:bdr w:val="none" w:sz="0" w:space="0" w:color="auto" w:frame="1"/>
                <w:lang w:eastAsia="ru-RU"/>
              </w:rPr>
              <w:t>Пути решения конфликта интересов</w:t>
            </w:r>
          </w:p>
        </w:tc>
      </w:tr>
      <w:tr w:rsidR="00585D28" w:rsidRPr="00585D28" w:rsidTr="00585D28">
        <w:trPr>
          <w:gridAfter w:val="2"/>
          <w:wAfter w:w="142" w:type="dxa"/>
        </w:trPr>
        <w:tc>
          <w:tcPr>
            <w:tcW w:w="88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w:t>
            </w:r>
          </w:p>
        </w:tc>
        <w:tc>
          <w:tcPr>
            <w:tcW w:w="451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2</w:t>
            </w:r>
          </w:p>
        </w:tc>
        <w:tc>
          <w:tcPr>
            <w:tcW w:w="439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3</w:t>
            </w:r>
          </w:p>
        </w:tc>
      </w:tr>
      <w:tr w:rsidR="00585D28" w:rsidRPr="00585D28" w:rsidTr="00585D28">
        <w:trPr>
          <w:gridAfter w:val="1"/>
          <w:wAfter w:w="122" w:type="dxa"/>
        </w:trPr>
        <w:tc>
          <w:tcPr>
            <w:tcW w:w="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w:t>
            </w:r>
          </w:p>
        </w:tc>
        <w:tc>
          <w:tcPr>
            <w:tcW w:w="451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Выдача незаконных архивных справок</w:t>
            </w:r>
          </w:p>
        </w:tc>
        <w:tc>
          <w:tcPr>
            <w:tcW w:w="43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отказ муниципального служащего от выгоды, явившейся причиной возникновения конфликта интересов;</w:t>
            </w:r>
          </w:p>
        </w:tc>
        <w:tc>
          <w:tcPr>
            <w:tcW w:w="20" w:type="dxa"/>
            <w:shd w:val="clear" w:color="auto" w:fill="F5F5F5"/>
            <w:vAlign w:val="center"/>
            <w:hideMark/>
          </w:tcPr>
          <w:p w:rsidR="00585D28" w:rsidRPr="00585D28" w:rsidRDefault="00585D28" w:rsidP="00585D28">
            <w:pPr>
              <w:spacing w:after="0" w:line="240" w:lineRule="auto"/>
              <w:jc w:val="both"/>
              <w:rPr>
                <w:rFonts w:ascii="Liberation Serif" w:eastAsia="Times New Roman" w:hAnsi="Liberation Serif" w:cs="Liberation Serif"/>
                <w:sz w:val="28"/>
                <w:szCs w:val="28"/>
                <w:lang w:eastAsia="ru-RU"/>
              </w:rPr>
            </w:pPr>
          </w:p>
        </w:tc>
      </w:tr>
    </w:tbl>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lastRenderedPageBreak/>
        <w:t>2</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Заинтересованность в отрицательном результате исхода судебного разбирательства при представлении интересов органов местного самоуправления муниципального района в письменной форме уведомить своего непосредственного руководителя о возможности возникновения конфликта интересов </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3</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Получение предложений об искажении сведений при проведении инвентаризации материальных запасов и финансовых обязательств (недостача, излишки), а также подготовка документов о списании с учета недостающих материальных запасов отказаться от искажения данных бухгалтерского учета;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письменно уведомить непосредственного руководителя о факте склонения к искажению сведений при инвентаризации материальных запасов и финансовых обязательств (недостача, излишки), а также при получении предложения о подготовке документов о списании с учета недостающих материальных запасов;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подготовить предложения о замене члена инвентаризационной комиссии (или материально ответственного лица)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4</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Получение предложений о сокрытии нарушений, выявленных при осуществлении финансового контроля отказаться от сокрытия выявленных нарушений;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доложить непосредственному руководителю о необходимости проведения ревизии (проверки) за более ранний период в целях выявления аналогичных нарушений;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внимательно выслушать и запомнить предложенные условия (размеры сумм, наименование товаров и характер услуг за данное правонарушение)</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  </w:t>
      </w:r>
    </w:p>
    <w:tbl>
      <w:tblPr>
        <w:tblW w:w="9648" w:type="dxa"/>
        <w:shd w:val="clear" w:color="auto" w:fill="FFFFFF"/>
        <w:tblCellMar>
          <w:left w:w="0" w:type="dxa"/>
          <w:right w:w="0" w:type="dxa"/>
        </w:tblCellMar>
        <w:tblLook w:val="04A0" w:firstRow="1" w:lastRow="0" w:firstColumn="1" w:lastColumn="0" w:noHBand="0" w:noVBand="1"/>
      </w:tblPr>
      <w:tblGrid>
        <w:gridCol w:w="907"/>
        <w:gridCol w:w="5055"/>
        <w:gridCol w:w="3686"/>
      </w:tblGrid>
      <w:tr w:rsidR="00585D28" w:rsidRPr="00585D28" w:rsidTr="00585D28">
        <w:tc>
          <w:tcPr>
            <w:tcW w:w="9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5</w:t>
            </w:r>
          </w:p>
        </w:tc>
        <w:tc>
          <w:tcPr>
            <w:tcW w:w="50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интересов единственного поставщика при приобретении материальных средств, оказании услуг</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не допускать приобретения изделий, заказа услуг у единственного поставщика;</w:t>
            </w:r>
          </w:p>
        </w:tc>
      </w:tr>
    </w:tbl>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обеспечить условия коллегиальности принятия решений;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6</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 xml:space="preserve">В ходе заседания единой (аукционной, конкурсной, котировочной) комиссии при проведении торгов (запроса котировок) установлено, что в торгах (запросе котировок) принимает участие организация, законный представитель которой, либо сотрудники которой, осуществляющие действия </w:t>
      </w:r>
      <w:r w:rsidRPr="00585D28">
        <w:rPr>
          <w:rFonts w:ascii="Liberation Serif" w:eastAsia="Times New Roman" w:hAnsi="Liberation Serif" w:cs="Liberation Serif"/>
          <w:color w:val="444444"/>
          <w:sz w:val="28"/>
          <w:szCs w:val="28"/>
          <w:lang w:eastAsia="ru-RU"/>
        </w:rPr>
        <w:lastRenderedPageBreak/>
        <w:t>от имени участника размещения заказа, находятся в родстве с членом комиссии 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представителю нанимателя рекомендуется вывести муниципального служащего из состава комиссии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7</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интересов «своих» участников размещения заказов при осуществлении согласования конкурсной и аукционной документации заказчика не допускать нарушений при согласовании конкурсной и аукционной документации;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представителю нанимателя рекомендуется вывести муниципального служащего из состава комиссии;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8</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интересов «своих» участников при предоставлении льгот, грантов, и иных видов поддержки за счет средств бюджета муниципального образования обеспечить условия коллегиальности принятия решений;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9</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Подготовка и предоставление руководителю муниципального правового акта по вопросам предоставления земельных участков несоответствующего нормам действующего законодательства в личных и иных целях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tbl>
      <w:tblPr>
        <w:tblW w:w="9506" w:type="dxa"/>
        <w:shd w:val="clear" w:color="auto" w:fill="FFFFFF"/>
        <w:tblLayout w:type="fixed"/>
        <w:tblCellMar>
          <w:left w:w="0" w:type="dxa"/>
          <w:right w:w="0" w:type="dxa"/>
        </w:tblCellMar>
        <w:tblLook w:val="04A0" w:firstRow="1" w:lastRow="0" w:firstColumn="1" w:lastColumn="0" w:noHBand="0" w:noVBand="1"/>
      </w:tblPr>
      <w:tblGrid>
        <w:gridCol w:w="907"/>
        <w:gridCol w:w="4205"/>
        <w:gridCol w:w="4394"/>
      </w:tblGrid>
      <w:tr w:rsidR="00585D28" w:rsidRPr="00585D28" w:rsidTr="00585D28">
        <w:tc>
          <w:tcPr>
            <w:tcW w:w="90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10</w:t>
            </w:r>
          </w:p>
        </w:tc>
        <w:tc>
          <w:tcPr>
            <w:tcW w:w="42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Разглашение информации, ставшей известной муниципальному служащему в связи с исполнением своих служебных обязанностей, заинтересованному лицу</w:t>
            </w:r>
          </w:p>
        </w:tc>
        <w:tc>
          <w:tcPr>
            <w:tcW w:w="43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85D28" w:rsidRPr="00585D28" w:rsidRDefault="00585D28" w:rsidP="00585D28">
            <w:pPr>
              <w:spacing w:after="0" w:line="240" w:lineRule="auto"/>
              <w:jc w:val="center"/>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сообщать и использовать служебную информацию только при соблюдении действующих норм и требований, принятых в соответствии с действующим законодательством Российской Федерации;</w:t>
            </w:r>
          </w:p>
        </w:tc>
      </w:tr>
    </w:tbl>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принимать соответствующие меры для обеспечения гарантии безопасности и конфиденциальности информации, за которую несет ответственность или (и) которая стала известна ему в связи с исполнением служебных обязанностей;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не использовать информацию, полученную при исполнении служебных обязанностей или в связи с ними в личных целях и в интересах третьих лиц;</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lastRenderedPageBreak/>
        <w:t>в случае обнаружения в документации коррупционной составляющей сообщать данный факт непосредственному руководителю</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11</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Прием на работу гражданина, не соответствующего квалификационным требованиям и иным требованиям, установленным Федеральными законами о муниципальной службе, противодействии коррупции четкое соблюдение норм действующего законодательства;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12</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Подготовка и предоставление руководителю распоряжений по кадровым вопросам, несоответствующим нормам действующего законодательства четкое соблюдение норм действующего законодательства;</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13</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Лоббирование отдельных кандидатов при проведении конкурсных процедур по замещению вакантных должностей, включению в кадровый резерв и резерв управленческих кадров, аттестации сотрудников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обеспечить условия коллегиальности принятия решений;</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представителю нанимателя рекомендуется вывести муниципального служащего из состава комиссии;</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14</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Выдача справок и иных документов, заверение копий документов, противоречащих действующему законодательству Российской Федерации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15</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Внесение в трудовую книжку, личное дело муниципального служащего сведений (изменение статьи увольнения и ее даты), не соответствующих действительности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bookmarkStart w:id="0" w:name="_GoBack"/>
      <w:bookmarkEnd w:id="0"/>
      <w:r w:rsidRPr="00585D28">
        <w:rPr>
          <w:rFonts w:ascii="Liberation Serif" w:eastAsia="Times New Roman" w:hAnsi="Liberation Serif" w:cs="Liberation Serif"/>
          <w:color w:val="444444"/>
          <w:sz w:val="28"/>
          <w:szCs w:val="28"/>
          <w:lang w:eastAsia="ru-RU"/>
        </w:rPr>
        <w:lastRenderedPageBreak/>
        <w:t>16</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Сокрытие информации при осуществлении проверки сведений о доходах, расходах, об имуществе и обязательствах имущественного характера, задекларированных муниципальным служащим отказ муниципального служащего от выгоды, явившейся причиной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17</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ходе проведения служебной проверки член комиссии состоит в неформальных (дружба, родство, ранее возникшие личностные конфликты) отношениях с проверяемым должностным лицом, что может повлиять на объективность выводов по результатам проверки 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18</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Получение подарков отказаться от подарка, действовать в соответствии с муниципальным правовым актом, регламентирующим получение муниципальным служащим подарков;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письменной форме уведомить своего непосредственного руководителя о возможности возникновения конфликта интересов</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p>
    <w:p w:rsidR="00585D28" w:rsidRPr="00585D28" w:rsidRDefault="00585D28" w:rsidP="00585D28">
      <w:pPr>
        <w:shd w:val="clear" w:color="auto" w:fill="FFFFFF"/>
        <w:spacing w:after="0" w:line="240" w:lineRule="auto"/>
        <w:jc w:val="center"/>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19</w:t>
      </w:r>
    </w:p>
    <w:p w:rsidR="00585D28"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Выполнение иной оплачиваемой работы (работа в ТИК, УИК, в подведомственных учреждениях, учредителем которых выступает орган местного самоуправления, в качестве судей на спортивных соревнованиях и т.д.) 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в письменной форме изложить, в какой степени выполнение им этой работы связано с его должностными обязанностями;</w:t>
      </w:r>
    </w:p>
    <w:p w:rsidR="00CC72CE" w:rsidRPr="00585D28" w:rsidRDefault="00585D28" w:rsidP="00585D28">
      <w:pPr>
        <w:shd w:val="clear" w:color="auto" w:fill="FFFFFF"/>
        <w:spacing w:after="0" w:line="240" w:lineRule="auto"/>
        <w:jc w:val="both"/>
        <w:textAlignment w:val="baseline"/>
        <w:rPr>
          <w:rFonts w:ascii="Liberation Serif" w:eastAsia="Times New Roman" w:hAnsi="Liberation Serif" w:cs="Liberation Serif"/>
          <w:color w:val="444444"/>
          <w:sz w:val="28"/>
          <w:szCs w:val="28"/>
          <w:lang w:eastAsia="ru-RU"/>
        </w:rPr>
      </w:pPr>
      <w:r w:rsidRPr="00585D28">
        <w:rPr>
          <w:rFonts w:ascii="Liberation Serif" w:eastAsia="Times New Roman" w:hAnsi="Liberation Serif" w:cs="Liberation Serif"/>
          <w:color w:val="444444"/>
          <w:sz w:val="28"/>
          <w:szCs w:val="28"/>
          <w:lang w:eastAsia="ru-RU"/>
        </w:rPr>
        <w:t>в случае необходимости обратиться в комиссию по соблюдению требований к служебному поведению муниципальных служащих, замещающих должности муниципальной службы, и урегулированию конфликта интересов, </w:t>
      </w:r>
      <w:r w:rsidRPr="00585D28">
        <w:rPr>
          <w:rFonts w:ascii="Liberation Serif" w:eastAsia="Times New Roman" w:hAnsi="Liberation Serif" w:cs="Liberation Serif"/>
          <w:color w:val="444444"/>
          <w:sz w:val="28"/>
          <w:szCs w:val="28"/>
          <w:u w:val="single"/>
          <w:bdr w:val="none" w:sz="0" w:space="0" w:color="auto" w:frame="1"/>
          <w:lang w:eastAsia="ru-RU"/>
        </w:rPr>
        <w:t>об установлении,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r w:rsidRPr="00585D28">
        <w:rPr>
          <w:rFonts w:ascii="Liberation Serif" w:eastAsia="Times New Roman" w:hAnsi="Liberation Serif" w:cs="Liberation Serif"/>
          <w:color w:val="444444"/>
          <w:sz w:val="28"/>
          <w:szCs w:val="28"/>
          <w:u w:val="single"/>
          <w:lang w:eastAsia="ru-RU"/>
        </w:rPr>
        <w:t xml:space="preserve"> </w:t>
      </w:r>
      <w:r w:rsidR="00867439" w:rsidRPr="00585D28">
        <w:rPr>
          <w:rFonts w:ascii="Liberation Serif" w:hAnsi="Liberation Serif" w:cs="Liberation Serif"/>
          <w:sz w:val="28"/>
          <w:szCs w:val="28"/>
          <w:u w:val="single"/>
        </w:rPr>
        <w:t>и конфликта интересов</w:t>
      </w:r>
    </w:p>
    <w:sectPr w:rsidR="00CC72CE" w:rsidRPr="00585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08"/>
    <w:rsid w:val="00111390"/>
    <w:rsid w:val="001F2908"/>
    <w:rsid w:val="00585D28"/>
    <w:rsid w:val="0063379B"/>
    <w:rsid w:val="00867439"/>
    <w:rsid w:val="00CC72CE"/>
    <w:rsid w:val="00EA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4E73A-FFD8-432E-8D0E-C5BC8DE9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5289</Words>
  <Characters>30151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Евгеньевна Большова</dc:creator>
  <cp:keywords/>
  <dc:description/>
  <cp:lastModifiedBy>Екатерина Евгеньевна Большова</cp:lastModifiedBy>
  <cp:revision>2</cp:revision>
  <dcterms:created xsi:type="dcterms:W3CDTF">2022-08-31T03:16:00Z</dcterms:created>
  <dcterms:modified xsi:type="dcterms:W3CDTF">2022-08-31T03:37:00Z</dcterms:modified>
</cp:coreProperties>
</file>